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02615321" w:rsidR="009805DE" w:rsidRPr="00572BF7" w:rsidRDefault="009805DE" w:rsidP="009805DE">
      <w:pPr>
        <w:pStyle w:val="aff2"/>
        <w:rPr>
          <w:rFonts w:eastAsia="宋体"/>
          <w:lang w:eastAsia="zh-CN"/>
        </w:rPr>
      </w:pPr>
      <w:bookmarkStart w:id="0" w:name="_Ref399006623"/>
      <w:bookmarkStart w:id="1" w:name="_Toc92513360"/>
      <w:r w:rsidRPr="0004538C">
        <w:t>3GPP TSG-RAN WG</w:t>
      </w:r>
      <w:r w:rsidR="00F0744D">
        <w:t>5</w:t>
      </w:r>
      <w:r w:rsidRPr="0004538C">
        <w:t xml:space="preserve"> Meeting </w:t>
      </w:r>
      <w:r w:rsidRPr="007B7799">
        <w:rPr>
          <w:szCs w:val="22"/>
        </w:rPr>
        <w:t>#</w:t>
      </w:r>
      <w:r w:rsidR="00F0744D">
        <w:rPr>
          <w:rFonts w:cs="Arial"/>
          <w:szCs w:val="22"/>
        </w:rPr>
        <w:t>98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w:t>
      </w:r>
      <w:r w:rsidR="00F0744D">
        <w:t>5</w:t>
      </w:r>
      <w:r w:rsidRPr="00190B0D">
        <w:t>-2</w:t>
      </w:r>
      <w:r w:rsidR="008A5CEB">
        <w:t>3</w:t>
      </w:r>
      <w:r w:rsidR="00F0744D">
        <w:t>0810</w:t>
      </w:r>
    </w:p>
    <w:p w14:paraId="543D65CC" w14:textId="095AF6A3" w:rsidR="009805DE" w:rsidRPr="00444A16" w:rsidRDefault="008A5CEB" w:rsidP="009805DE">
      <w:pPr>
        <w:pStyle w:val="aff2"/>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009805DE" w:rsidRPr="00AC4DD3">
        <w:rPr>
          <w:rFonts w:eastAsia="宋体"/>
          <w:lang w:eastAsia="zh-CN"/>
        </w:rPr>
        <w:t>202</w:t>
      </w:r>
      <w:r>
        <w:rPr>
          <w:rFonts w:eastAsia="宋体"/>
          <w:lang w:eastAsia="zh-CN"/>
        </w:rPr>
        <w:t>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0EC7518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860" w:rsidRPr="001F1860">
        <w:rPr>
          <w:rFonts w:ascii="Arial" w:hAnsi="Arial" w:cs="Arial"/>
          <w:sz w:val="22"/>
        </w:rPr>
        <w:t>Discussion on testability for beam correspondence in initial access</w:t>
      </w:r>
    </w:p>
    <w:p w14:paraId="18BCBE70" w14:textId="7186C31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0744D">
        <w:rPr>
          <w:rFonts w:ascii="Arial" w:hAnsi="Arial" w:cs="Arial"/>
          <w:sz w:val="22"/>
        </w:rPr>
        <w:t>5.2</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2ECDC9EC" w14:textId="332EA3DB" w:rsidR="003420C7" w:rsidRDefault="00E11118" w:rsidP="00AB1467">
      <w:pPr>
        <w:jc w:val="both"/>
      </w:pPr>
      <w:r>
        <w:t xml:space="preserve">RAN5#98 received the </w:t>
      </w:r>
      <w:r w:rsidRPr="00E11118">
        <w:t>LS R5-230023</w:t>
      </w:r>
      <w:r>
        <w:t xml:space="preserve"> from RAN4 on the testability for beam correspondence in initial access. </w:t>
      </w:r>
      <w:proofErr w:type="gramStart"/>
      <w:r>
        <w:t>This documents</w:t>
      </w:r>
      <w:proofErr w:type="gramEnd"/>
      <w:r>
        <w:t xml:space="preserve"> provides some initial thoughts on this topic.</w:t>
      </w:r>
    </w:p>
    <w:p w14:paraId="3CFFDA02" w14:textId="3E0E4F69" w:rsidR="003420C7" w:rsidRDefault="003420C7" w:rsidP="00AB1467">
      <w:pPr>
        <w:jc w:val="both"/>
      </w:pPr>
      <w:r>
        <w:rPr>
          <w:noProof/>
          <w:lang w:val="en-US"/>
        </w:rPr>
        <mc:AlternateContent>
          <mc:Choice Requires="wps">
            <w:drawing>
              <wp:inline distT="0" distB="0" distL="0" distR="0" wp14:anchorId="09457DF0" wp14:editId="13991264">
                <wp:extent cx="6011186" cy="3409950"/>
                <wp:effectExtent l="0" t="0" r="27940" b="19050"/>
                <wp:docPr id="1" name="文本框 1"/>
                <wp:cNvGraphicFramePr/>
                <a:graphic xmlns:a="http://schemas.openxmlformats.org/drawingml/2006/main">
                  <a:graphicData uri="http://schemas.microsoft.com/office/word/2010/wordprocessingShape">
                    <wps:wsp>
                      <wps:cNvSpPr txBox="1"/>
                      <wps:spPr>
                        <a:xfrm>
                          <a:off x="0" y="0"/>
                          <a:ext cx="6011186" cy="3409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6BBB54" w14:textId="6403A1A0" w:rsidR="00CD3BB1" w:rsidRPr="00C04FE4" w:rsidRDefault="00CD3BB1" w:rsidP="00CD3BB1">
                            <w:pPr>
                              <w:pStyle w:val="1"/>
                              <w:rPr>
                                <w:lang w:val="en-US"/>
                              </w:rPr>
                            </w:pPr>
                            <w:r w:rsidRPr="00C04FE4">
                              <w:rPr>
                                <w:lang w:val="en-US"/>
                              </w:rPr>
                              <w:t>Overall description</w:t>
                            </w:r>
                          </w:p>
                          <w:p w14:paraId="23FE4BBA" w14:textId="77777777" w:rsidR="00CD3BB1" w:rsidRPr="00007BFA" w:rsidRDefault="00CD3BB1" w:rsidP="00CD3BB1">
                            <w:pPr>
                              <w:jc w:val="both"/>
                              <w:rPr>
                                <w:rFonts w:ascii="Arial" w:hAnsi="Arial" w:cs="Arial"/>
                                <w:lang w:val="en-US"/>
                              </w:rPr>
                            </w:pPr>
                            <w:r>
                              <w:rPr>
                                <w:rFonts w:ascii="Arial" w:hAnsi="Arial" w:cs="Arial"/>
                                <w:lang w:val="en-US"/>
                              </w:rPr>
                              <w:t xml:space="preserve">Currently </w:t>
                            </w:r>
                            <w:r w:rsidRPr="00C04FE4">
                              <w:rPr>
                                <w:rFonts w:ascii="Arial" w:hAnsi="Arial" w:cs="Arial"/>
                                <w:lang w:val="en-US"/>
                              </w:rPr>
                              <w:t>RAN</w:t>
                            </w:r>
                            <w:r>
                              <w:rPr>
                                <w:rFonts w:ascii="Arial" w:hAnsi="Arial" w:cs="Arial"/>
                                <w:lang w:val="en-US"/>
                              </w:rPr>
                              <w:t>4 is discussing beam correspondence requirement and the implications on testability aspects</w:t>
                            </w:r>
                            <w:r w:rsidRPr="007E062D">
                              <w:rPr>
                                <w:rFonts w:ascii="Arial" w:hAnsi="Arial" w:cs="Arial"/>
                                <w:lang w:val="en-US"/>
                              </w:rPr>
                              <w:t xml:space="preserve"> </w:t>
                            </w:r>
                            <w:r>
                              <w:rPr>
                                <w:rFonts w:ascii="Arial" w:hAnsi="Arial" w:cs="Arial"/>
                                <w:lang w:val="en-US"/>
                              </w:rPr>
                              <w:t xml:space="preserve">in initial access. It is found that UE beam lock function (UBF) is not available in initial access. </w:t>
                            </w:r>
                            <w:r w:rsidRPr="00007BFA">
                              <w:rPr>
                                <w:rFonts w:ascii="Arial" w:hAnsi="Arial" w:cs="Arial"/>
                                <w:lang w:val="en-US"/>
                              </w:rPr>
                              <w:t xml:space="preserve">Without UBF, it’s unclear how to measure the PRACH transmit power from both polarizations. </w:t>
                            </w:r>
                          </w:p>
                          <w:p w14:paraId="6DABD99D" w14:textId="77777777" w:rsidR="00CD3BB1" w:rsidRDefault="00CD3BB1" w:rsidP="00CD3BB1">
                            <w:pPr>
                              <w:jc w:val="both"/>
                              <w:rPr>
                                <w:rFonts w:ascii="Arial" w:hAnsi="Arial" w:cs="Arial"/>
                                <w:lang w:val="en-US"/>
                              </w:rPr>
                            </w:pPr>
                            <w:r>
                              <w:rPr>
                                <w:rFonts w:ascii="Arial" w:hAnsi="Arial" w:cs="Arial"/>
                                <w:lang w:val="en-US"/>
                              </w:rP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74C83AF7" w14:textId="77777777" w:rsidR="00CD3BB1" w:rsidRPr="007A2D6C" w:rsidRDefault="00CD3BB1" w:rsidP="00CD3BB1">
                            <w:pPr>
                              <w:jc w:val="both"/>
                              <w:rPr>
                                <w:rFonts w:ascii="Arial" w:hAnsi="Arial" w:cs="Arial"/>
                                <w:lang w:val="en-US"/>
                              </w:rPr>
                            </w:pPr>
                            <w:r>
                              <w:rPr>
                                <w:rFonts w:ascii="Arial" w:hAnsi="Arial" w:cs="Arial"/>
                                <w:lang w:val="en-US"/>
                              </w:rPr>
                              <w:t xml:space="preserve">RAN4 would also like to know how to ensure P-MPR is set to 0 during the test. </w:t>
                            </w:r>
                          </w:p>
                          <w:p w14:paraId="408B1B54" w14:textId="4701B2B5" w:rsidR="00CD3BB1" w:rsidRPr="00C04FE4" w:rsidRDefault="00CD3BB1" w:rsidP="00CD3BB1">
                            <w:pPr>
                              <w:pStyle w:val="1"/>
                              <w:rPr>
                                <w:lang w:val="en-US" w:eastAsia="zh-CN"/>
                              </w:rPr>
                            </w:pPr>
                            <w:r w:rsidRPr="00C04FE4">
                              <w:rPr>
                                <w:lang w:val="en-US"/>
                              </w:rPr>
                              <w:t>Actions</w:t>
                            </w:r>
                          </w:p>
                          <w:p w14:paraId="33A43A43" w14:textId="77777777" w:rsidR="00CD3BB1" w:rsidRPr="00C04FE4" w:rsidRDefault="00CD3BB1" w:rsidP="00CD3BB1">
                            <w:pPr>
                              <w:spacing w:after="120"/>
                              <w:ind w:left="1985" w:hanging="1985"/>
                              <w:rPr>
                                <w:rFonts w:ascii="Arial" w:hAnsi="Arial" w:cs="Arial"/>
                                <w:b/>
                                <w:lang w:val="en-US"/>
                              </w:rPr>
                            </w:pPr>
                            <w:r w:rsidRPr="00C04FE4">
                              <w:rPr>
                                <w:rFonts w:ascii="Arial" w:hAnsi="Arial" w:cs="Arial"/>
                                <w:b/>
                                <w:lang w:val="en-US"/>
                              </w:rPr>
                              <w:t>To RAN2:</w:t>
                            </w:r>
                          </w:p>
                          <w:p w14:paraId="3E5BE086" w14:textId="77777777" w:rsidR="00CD3BB1" w:rsidRPr="00C04FE4" w:rsidRDefault="00CD3BB1" w:rsidP="00CD3BB1">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Pr>
                                <w:rFonts w:ascii="Arial" w:hAnsi="Arial" w:cs="Arial"/>
                                <w:bCs/>
                                <w:lang w:val="en-US"/>
                              </w:rPr>
                              <w:t>4</w:t>
                            </w:r>
                            <w:r w:rsidRPr="00C04FE4">
                              <w:rPr>
                                <w:rFonts w:ascii="Arial" w:hAnsi="Arial" w:cs="Arial"/>
                                <w:bCs/>
                                <w:lang w:val="en-US"/>
                              </w:rPr>
                              <w:t xml:space="preserve"> respectfully requests RAN</w:t>
                            </w:r>
                            <w:r>
                              <w:rPr>
                                <w:rFonts w:ascii="Arial" w:hAnsi="Arial" w:cs="Arial"/>
                                <w:bCs/>
                                <w:lang w:val="en-US"/>
                              </w:rPr>
                              <w:t>5</w:t>
                            </w:r>
                            <w:r w:rsidRPr="00C04FE4">
                              <w:rPr>
                                <w:rFonts w:ascii="Arial" w:hAnsi="Arial" w:cs="Arial"/>
                                <w:bCs/>
                                <w:lang w:val="en-US"/>
                              </w:rPr>
                              <w:t xml:space="preserve"> </w:t>
                            </w:r>
                            <w:r>
                              <w:rPr>
                                <w:rFonts w:ascii="Arial" w:hAnsi="Arial" w:cs="Arial"/>
                                <w:bCs/>
                                <w:lang w:val="en-US"/>
                              </w:rPr>
                              <w:t xml:space="preserve">feedback on </w:t>
                            </w:r>
                            <w:r>
                              <w:rPr>
                                <w:rFonts w:ascii="Arial" w:hAnsi="Arial" w:cs="Arial" w:hint="eastAsia"/>
                                <w:bCs/>
                                <w:lang w:val="en-US"/>
                              </w:rPr>
                              <w:t>the</w:t>
                            </w:r>
                            <w:r>
                              <w:rPr>
                                <w:rFonts w:ascii="Arial" w:hAnsi="Arial" w:cs="Arial"/>
                                <w:bCs/>
                                <w:lang w:val="en-US"/>
                              </w:rPr>
                              <w:t xml:space="preserve"> </w:t>
                            </w:r>
                            <w:r>
                              <w:rPr>
                                <w:rFonts w:ascii="Arial" w:hAnsi="Arial" w:cs="Arial" w:hint="eastAsia"/>
                                <w:bCs/>
                                <w:lang w:val="en-US"/>
                              </w:rPr>
                              <w:t>above</w:t>
                            </w:r>
                            <w:r>
                              <w:rPr>
                                <w:rFonts w:ascii="Arial" w:hAnsi="Arial" w:cs="Arial"/>
                                <w:bCs/>
                                <w:lang w:val="en-US"/>
                              </w:rPr>
                              <w:t xml:space="preserve"> </w:t>
                            </w:r>
                            <w:r>
                              <w:rPr>
                                <w:rFonts w:ascii="Arial" w:hAnsi="Arial" w:cs="Arial" w:hint="eastAsia"/>
                                <w:bCs/>
                                <w:lang w:val="en-US"/>
                              </w:rPr>
                              <w:t>question</w:t>
                            </w:r>
                            <w:r>
                              <w:rPr>
                                <w:rFonts w:ascii="Arial" w:hAnsi="Arial" w:cs="Arial"/>
                                <w:bCs/>
                                <w:lang w:val="en-US"/>
                              </w:rPr>
                              <w:t xml:space="preserve"> </w:t>
                            </w:r>
                            <w:r>
                              <w:rPr>
                                <w:rFonts w:ascii="Arial" w:hAnsi="Arial" w:cs="Arial" w:hint="eastAsia"/>
                                <w:bCs/>
                                <w:lang w:val="en-US"/>
                              </w:rPr>
                              <w:t>raised</w:t>
                            </w:r>
                            <w:r>
                              <w:rPr>
                                <w:rFonts w:ascii="Arial" w:hAnsi="Arial" w:cs="Arial"/>
                                <w:bCs/>
                                <w:lang w:val="en-US"/>
                              </w:rPr>
                              <w:t xml:space="preserve"> </w:t>
                            </w:r>
                            <w:r>
                              <w:rPr>
                                <w:rFonts w:ascii="Arial" w:hAnsi="Arial" w:cs="Arial" w:hint="eastAsia"/>
                                <w:bCs/>
                                <w:lang w:val="en-US"/>
                              </w:rPr>
                              <w:t>by</w:t>
                            </w:r>
                            <w:r>
                              <w:rPr>
                                <w:rFonts w:ascii="Arial" w:hAnsi="Arial" w:cs="Arial"/>
                                <w:bCs/>
                                <w:lang w:val="en-US"/>
                              </w:rPr>
                              <w:t xml:space="preserve"> </w:t>
                            </w:r>
                            <w:r>
                              <w:rPr>
                                <w:rFonts w:ascii="Arial" w:hAnsi="Arial" w:cs="Arial" w:hint="eastAsia"/>
                                <w:bCs/>
                                <w:lang w:val="en-US"/>
                              </w:rPr>
                              <w:t>RAN4</w:t>
                            </w:r>
                            <w:r w:rsidRPr="00C04FE4">
                              <w:rPr>
                                <w:rFonts w:ascii="Arial" w:hAnsi="Arial" w:cs="Arial"/>
                                <w:lang w:val="en-US"/>
                              </w:rPr>
                              <w:t>.</w:t>
                            </w:r>
                          </w:p>
                          <w:p w14:paraId="1E399553" w14:textId="6242B6CD" w:rsidR="00CD2D06" w:rsidRPr="00CD3BB1" w:rsidRDefault="00CD2D06" w:rsidP="00E11118">
                            <w:pPr>
                              <w:rPr>
                                <w:sz w:val="15"/>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9457DF0" id="_x0000_t202" coordsize="21600,21600" o:spt="202" path="m,l,21600r21600,l21600,xe">
                <v:stroke joinstyle="miter"/>
                <v:path gradientshapeok="t" o:connecttype="rect"/>
              </v:shapetype>
              <v:shape id="文本框 1" o:spid="_x0000_s1026" type="#_x0000_t202" style="width:473.3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" fillcolor="white [3201]" strokeweight=".5pt">
                <v:textbox>
                  <w:txbxContent>
                    <w:p w14:paraId="346BBB54" w14:textId="6403A1A0" w:rsidR="00CD3BB1" w:rsidRPr="00C04FE4" w:rsidRDefault="00CD3BB1" w:rsidP="00CD3BB1">
                      <w:pPr>
                        <w:pStyle w:val="1"/>
                        <w:rPr>
                          <w:lang w:val="en-US"/>
                        </w:rPr>
                      </w:pPr>
                      <w:r w:rsidRPr="00C04FE4">
                        <w:rPr>
                          <w:lang w:val="en-US"/>
                        </w:rPr>
                        <w:t>Overall description</w:t>
                      </w:r>
                    </w:p>
                    <w:p w14:paraId="23FE4BBA" w14:textId="77777777" w:rsidR="00CD3BB1" w:rsidRPr="00007BFA" w:rsidRDefault="00CD3BB1" w:rsidP="00CD3BB1">
                      <w:pPr>
                        <w:jc w:val="both"/>
                        <w:rPr>
                          <w:rFonts w:ascii="Arial" w:hAnsi="Arial" w:cs="Arial"/>
                          <w:lang w:val="en-US"/>
                        </w:rPr>
                      </w:pPr>
                      <w:r>
                        <w:rPr>
                          <w:rFonts w:ascii="Arial" w:hAnsi="Arial" w:cs="Arial"/>
                          <w:lang w:val="en-US"/>
                        </w:rPr>
                        <w:t xml:space="preserve">Currently </w:t>
                      </w:r>
                      <w:r w:rsidRPr="00C04FE4">
                        <w:rPr>
                          <w:rFonts w:ascii="Arial" w:hAnsi="Arial" w:cs="Arial"/>
                          <w:lang w:val="en-US"/>
                        </w:rPr>
                        <w:t>RAN</w:t>
                      </w:r>
                      <w:r>
                        <w:rPr>
                          <w:rFonts w:ascii="Arial" w:hAnsi="Arial" w:cs="Arial"/>
                          <w:lang w:val="en-US"/>
                        </w:rPr>
                        <w:t>4 is discussing beam correspondence requirement and the implications on testability aspects</w:t>
                      </w:r>
                      <w:r w:rsidRPr="007E062D">
                        <w:rPr>
                          <w:rFonts w:ascii="Arial" w:hAnsi="Arial" w:cs="Arial"/>
                          <w:lang w:val="en-US"/>
                        </w:rPr>
                        <w:t xml:space="preserve"> </w:t>
                      </w:r>
                      <w:r>
                        <w:rPr>
                          <w:rFonts w:ascii="Arial" w:hAnsi="Arial" w:cs="Arial"/>
                          <w:lang w:val="en-US"/>
                        </w:rPr>
                        <w:t xml:space="preserve">in initial access. It is found that UE beam lock function (UBF) is not available in initial access. </w:t>
                      </w:r>
                      <w:r w:rsidRPr="00007BFA">
                        <w:rPr>
                          <w:rFonts w:ascii="Arial" w:hAnsi="Arial" w:cs="Arial"/>
                          <w:lang w:val="en-US"/>
                        </w:rPr>
                        <w:t xml:space="preserve">Without UBF, it’s unclear how to measure the PRACH transmit power from both polarizations. </w:t>
                      </w:r>
                    </w:p>
                    <w:p w14:paraId="6DABD99D" w14:textId="77777777" w:rsidR="00CD3BB1" w:rsidRDefault="00CD3BB1" w:rsidP="00CD3BB1">
                      <w:pPr>
                        <w:jc w:val="both"/>
                        <w:rPr>
                          <w:rFonts w:ascii="Arial" w:hAnsi="Arial" w:cs="Arial"/>
                          <w:lang w:val="en-US"/>
                        </w:rPr>
                      </w:pPr>
                      <w:r>
                        <w:rPr>
                          <w:rFonts w:ascii="Arial" w:hAnsi="Arial" w:cs="Arial"/>
                          <w:lang w:val="en-US"/>
                        </w:rP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74C83AF7" w14:textId="77777777" w:rsidR="00CD3BB1" w:rsidRPr="007A2D6C" w:rsidRDefault="00CD3BB1" w:rsidP="00CD3BB1">
                      <w:pPr>
                        <w:jc w:val="both"/>
                        <w:rPr>
                          <w:rFonts w:ascii="Arial" w:hAnsi="Arial" w:cs="Arial"/>
                          <w:lang w:val="en-US"/>
                        </w:rPr>
                      </w:pPr>
                      <w:r>
                        <w:rPr>
                          <w:rFonts w:ascii="Arial" w:hAnsi="Arial" w:cs="Arial"/>
                          <w:lang w:val="en-US"/>
                        </w:rPr>
                        <w:t xml:space="preserve">RAN4 would also like to know how to ensure P-MPR is set to 0 during the test. </w:t>
                      </w:r>
                    </w:p>
                    <w:p w14:paraId="408B1B54" w14:textId="4701B2B5" w:rsidR="00CD3BB1" w:rsidRPr="00C04FE4" w:rsidRDefault="00CD3BB1" w:rsidP="00CD3BB1">
                      <w:pPr>
                        <w:pStyle w:val="1"/>
                        <w:rPr>
                          <w:lang w:val="en-US" w:eastAsia="zh-CN"/>
                        </w:rPr>
                      </w:pPr>
                      <w:r w:rsidRPr="00C04FE4">
                        <w:rPr>
                          <w:lang w:val="en-US"/>
                        </w:rPr>
                        <w:t>Actions</w:t>
                      </w:r>
                    </w:p>
                    <w:p w14:paraId="33A43A43" w14:textId="77777777" w:rsidR="00CD3BB1" w:rsidRPr="00C04FE4" w:rsidRDefault="00CD3BB1" w:rsidP="00CD3BB1">
                      <w:pPr>
                        <w:spacing w:after="120"/>
                        <w:ind w:left="1985" w:hanging="1985"/>
                        <w:rPr>
                          <w:rFonts w:ascii="Arial" w:hAnsi="Arial" w:cs="Arial"/>
                          <w:b/>
                          <w:lang w:val="en-US"/>
                        </w:rPr>
                      </w:pPr>
                      <w:r w:rsidRPr="00C04FE4">
                        <w:rPr>
                          <w:rFonts w:ascii="Arial" w:hAnsi="Arial" w:cs="Arial"/>
                          <w:b/>
                          <w:lang w:val="en-US"/>
                        </w:rPr>
                        <w:t>To RAN2:</w:t>
                      </w:r>
                    </w:p>
                    <w:p w14:paraId="3E5BE086" w14:textId="77777777" w:rsidR="00CD3BB1" w:rsidRPr="00C04FE4" w:rsidRDefault="00CD3BB1" w:rsidP="00CD3BB1">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Pr>
                          <w:rFonts w:ascii="Arial" w:hAnsi="Arial" w:cs="Arial"/>
                          <w:bCs/>
                          <w:lang w:val="en-US"/>
                        </w:rPr>
                        <w:t>4</w:t>
                      </w:r>
                      <w:r w:rsidRPr="00C04FE4">
                        <w:rPr>
                          <w:rFonts w:ascii="Arial" w:hAnsi="Arial" w:cs="Arial"/>
                          <w:bCs/>
                          <w:lang w:val="en-US"/>
                        </w:rPr>
                        <w:t xml:space="preserve"> respectfully requests RAN</w:t>
                      </w:r>
                      <w:r>
                        <w:rPr>
                          <w:rFonts w:ascii="Arial" w:hAnsi="Arial" w:cs="Arial"/>
                          <w:bCs/>
                          <w:lang w:val="en-US"/>
                        </w:rPr>
                        <w:t>5</w:t>
                      </w:r>
                      <w:r w:rsidRPr="00C04FE4">
                        <w:rPr>
                          <w:rFonts w:ascii="Arial" w:hAnsi="Arial" w:cs="Arial"/>
                          <w:bCs/>
                          <w:lang w:val="en-US"/>
                        </w:rPr>
                        <w:t xml:space="preserve"> </w:t>
                      </w:r>
                      <w:r>
                        <w:rPr>
                          <w:rFonts w:ascii="Arial" w:hAnsi="Arial" w:cs="Arial"/>
                          <w:bCs/>
                          <w:lang w:val="en-US"/>
                        </w:rPr>
                        <w:t xml:space="preserve">feedback on </w:t>
                      </w:r>
                      <w:r>
                        <w:rPr>
                          <w:rFonts w:ascii="Arial" w:hAnsi="Arial" w:cs="Arial" w:hint="eastAsia"/>
                          <w:bCs/>
                          <w:lang w:val="en-US"/>
                        </w:rPr>
                        <w:t>the</w:t>
                      </w:r>
                      <w:r>
                        <w:rPr>
                          <w:rFonts w:ascii="Arial" w:hAnsi="Arial" w:cs="Arial"/>
                          <w:bCs/>
                          <w:lang w:val="en-US"/>
                        </w:rPr>
                        <w:t xml:space="preserve"> </w:t>
                      </w:r>
                      <w:r>
                        <w:rPr>
                          <w:rFonts w:ascii="Arial" w:hAnsi="Arial" w:cs="Arial" w:hint="eastAsia"/>
                          <w:bCs/>
                          <w:lang w:val="en-US"/>
                        </w:rPr>
                        <w:t>above</w:t>
                      </w:r>
                      <w:r>
                        <w:rPr>
                          <w:rFonts w:ascii="Arial" w:hAnsi="Arial" w:cs="Arial"/>
                          <w:bCs/>
                          <w:lang w:val="en-US"/>
                        </w:rPr>
                        <w:t xml:space="preserve"> </w:t>
                      </w:r>
                      <w:r>
                        <w:rPr>
                          <w:rFonts w:ascii="Arial" w:hAnsi="Arial" w:cs="Arial" w:hint="eastAsia"/>
                          <w:bCs/>
                          <w:lang w:val="en-US"/>
                        </w:rPr>
                        <w:t>question</w:t>
                      </w:r>
                      <w:r>
                        <w:rPr>
                          <w:rFonts w:ascii="Arial" w:hAnsi="Arial" w:cs="Arial"/>
                          <w:bCs/>
                          <w:lang w:val="en-US"/>
                        </w:rPr>
                        <w:t xml:space="preserve"> </w:t>
                      </w:r>
                      <w:r>
                        <w:rPr>
                          <w:rFonts w:ascii="Arial" w:hAnsi="Arial" w:cs="Arial" w:hint="eastAsia"/>
                          <w:bCs/>
                          <w:lang w:val="en-US"/>
                        </w:rPr>
                        <w:t>raised</w:t>
                      </w:r>
                      <w:r>
                        <w:rPr>
                          <w:rFonts w:ascii="Arial" w:hAnsi="Arial" w:cs="Arial"/>
                          <w:bCs/>
                          <w:lang w:val="en-US"/>
                        </w:rPr>
                        <w:t xml:space="preserve"> </w:t>
                      </w:r>
                      <w:r>
                        <w:rPr>
                          <w:rFonts w:ascii="Arial" w:hAnsi="Arial" w:cs="Arial" w:hint="eastAsia"/>
                          <w:bCs/>
                          <w:lang w:val="en-US"/>
                        </w:rPr>
                        <w:t>by</w:t>
                      </w:r>
                      <w:r>
                        <w:rPr>
                          <w:rFonts w:ascii="Arial" w:hAnsi="Arial" w:cs="Arial"/>
                          <w:bCs/>
                          <w:lang w:val="en-US"/>
                        </w:rPr>
                        <w:t xml:space="preserve"> </w:t>
                      </w:r>
                      <w:r>
                        <w:rPr>
                          <w:rFonts w:ascii="Arial" w:hAnsi="Arial" w:cs="Arial" w:hint="eastAsia"/>
                          <w:bCs/>
                          <w:lang w:val="en-US"/>
                        </w:rPr>
                        <w:t>RAN4</w:t>
                      </w:r>
                      <w:r w:rsidRPr="00C04FE4">
                        <w:rPr>
                          <w:rFonts w:ascii="Arial" w:hAnsi="Arial" w:cs="Arial"/>
                          <w:lang w:val="en-US"/>
                        </w:rPr>
                        <w:t>.</w:t>
                      </w:r>
                    </w:p>
                    <w:p w14:paraId="1E399553" w14:textId="6242B6CD" w:rsidR="00CD2D06" w:rsidRPr="00CD3BB1" w:rsidRDefault="00CD2D06" w:rsidP="00E11118">
                      <w:pPr>
                        <w:rPr>
                          <w:sz w:val="15"/>
                          <w:szCs w:val="24"/>
                          <w:lang w:val="en-US"/>
                        </w:rPr>
                      </w:pPr>
                    </w:p>
                  </w:txbxContent>
                </v:textbox>
                <w10:anchorlock/>
              </v:shape>
            </w:pict>
          </mc:Fallback>
        </mc:AlternateConten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7E54CE47" w14:textId="393193C0" w:rsidR="00843CD4" w:rsidRPr="00A222AD" w:rsidRDefault="00843CD4" w:rsidP="00843CD4">
      <w:pPr>
        <w:pStyle w:val="2"/>
        <w:spacing w:after="240"/>
      </w:pPr>
      <w:r>
        <w:t>Background of RAN4 discussion</w:t>
      </w:r>
    </w:p>
    <w:p w14:paraId="27C48323" w14:textId="48FCD050" w:rsidR="00843CD4" w:rsidRDefault="00843CD4" w:rsidP="00BA2335">
      <w:pPr>
        <w:jc w:val="both"/>
        <w:rPr>
          <w:rFonts w:eastAsiaTheme="minorEastAsia"/>
        </w:rPr>
      </w:pPr>
      <w:r>
        <w:rPr>
          <w:rFonts w:eastAsiaTheme="minorEastAsia"/>
        </w:rPr>
        <w:t xml:space="preserve">One of the objectives of the RAN4 leading WI </w:t>
      </w:r>
      <w:r w:rsidRPr="00843CD4">
        <w:rPr>
          <w:rFonts w:eastAsiaTheme="minorEastAsia"/>
        </w:rPr>
        <w:t>NR_FR2_Fenh</w:t>
      </w:r>
      <w:r>
        <w:rPr>
          <w:rFonts w:eastAsiaTheme="minorEastAsia"/>
        </w:rPr>
        <w:t xml:space="preserve"> is to specify the beam correspondence requirements during RRC_IDLE mode and RRC_INACTIVE mode with SDT configured.</w:t>
      </w:r>
    </w:p>
    <w:p w14:paraId="2FD0A4D5" w14:textId="059F9992" w:rsidR="006B1298" w:rsidRDefault="00843CD4" w:rsidP="00BA2335">
      <w:pPr>
        <w:jc w:val="both"/>
        <w:rPr>
          <w:rFonts w:eastAsiaTheme="minorEastAsia"/>
        </w:rPr>
      </w:pPr>
      <w:r>
        <w:rPr>
          <w:rFonts w:eastAsiaTheme="minorEastAsia"/>
        </w:rPr>
        <w:t>In RRC_IDLE mode, UE detects the SSB sent by network and decides</w:t>
      </w:r>
      <w:r w:rsidRPr="00843CD4">
        <w:t xml:space="preserve"> </w:t>
      </w:r>
      <w:r>
        <w:rPr>
          <w:rFonts w:eastAsiaTheme="minorEastAsia"/>
        </w:rPr>
        <w:t xml:space="preserve">the best Tx beam </w:t>
      </w:r>
      <w:r w:rsidRPr="00843CD4">
        <w:rPr>
          <w:rFonts w:eastAsiaTheme="minorEastAsia"/>
        </w:rPr>
        <w:t xml:space="preserve">autonomously </w:t>
      </w:r>
      <w:r>
        <w:rPr>
          <w:rFonts w:eastAsiaTheme="minorEastAsia"/>
        </w:rPr>
        <w:t>to transmit PRACH preamble</w:t>
      </w:r>
      <w:r w:rsidR="006B1298">
        <w:rPr>
          <w:rFonts w:eastAsiaTheme="minorEastAsia"/>
        </w:rPr>
        <w:t>.</w:t>
      </w:r>
      <w:r w:rsidR="00FA5685">
        <w:rPr>
          <w:rFonts w:eastAsiaTheme="minorEastAsia"/>
        </w:rPr>
        <w:t xml:space="preserve"> </w:t>
      </w:r>
      <w:r w:rsidR="006B1298">
        <w:rPr>
          <w:rFonts w:eastAsiaTheme="minorEastAsia"/>
        </w:rPr>
        <w:t xml:space="preserve">In RRC_INACTIVE mode, </w:t>
      </w:r>
      <w:r w:rsidR="006B1298">
        <w:rPr>
          <w:rFonts w:eastAsiaTheme="minorEastAsia"/>
        </w:rPr>
        <w:t>UE detects the SSB sent by network and decides</w:t>
      </w:r>
      <w:r w:rsidR="006B1298" w:rsidRPr="00843CD4">
        <w:t xml:space="preserve"> </w:t>
      </w:r>
      <w:r w:rsidR="006B1298">
        <w:rPr>
          <w:rFonts w:eastAsiaTheme="minorEastAsia"/>
        </w:rPr>
        <w:t xml:space="preserve">the best Tx beam </w:t>
      </w:r>
      <w:r w:rsidR="006B1298" w:rsidRPr="00843CD4">
        <w:rPr>
          <w:rFonts w:eastAsiaTheme="minorEastAsia"/>
        </w:rPr>
        <w:t xml:space="preserve">autonomously </w:t>
      </w:r>
      <w:r w:rsidR="006B1298">
        <w:rPr>
          <w:rFonts w:eastAsiaTheme="minorEastAsia"/>
        </w:rPr>
        <w:t>to transmit PRACH preamble</w:t>
      </w:r>
      <w:r w:rsidR="006B1298" w:rsidRPr="006B1298">
        <w:rPr>
          <w:rFonts w:eastAsiaTheme="minorEastAsia"/>
        </w:rPr>
        <w:t xml:space="preserve"> </w:t>
      </w:r>
      <w:r w:rsidR="006B1298">
        <w:rPr>
          <w:rFonts w:eastAsiaTheme="minorEastAsia"/>
        </w:rPr>
        <w:t>for RA-SDT</w:t>
      </w:r>
      <w:r w:rsidR="006B1298">
        <w:rPr>
          <w:rFonts w:eastAsiaTheme="minorEastAsia"/>
        </w:rPr>
        <w:t xml:space="preserve"> or transmit PUSCH for CG-SDT</w:t>
      </w:r>
      <w:r w:rsidR="006B1298">
        <w:rPr>
          <w:rFonts w:eastAsiaTheme="minorEastAsia"/>
        </w:rPr>
        <w:t>.</w:t>
      </w:r>
      <w:r w:rsidR="00FA5685">
        <w:rPr>
          <w:rFonts w:eastAsiaTheme="minorEastAsia"/>
        </w:rPr>
        <w:t xml:space="preserve"> At the moment the BC requirement in RRC_IDLE mode is prioritized.</w:t>
      </w:r>
    </w:p>
    <w:p w14:paraId="5CE89494" w14:textId="1EEA2050" w:rsidR="001A0C11" w:rsidRDefault="00FA5685" w:rsidP="00FA5685">
      <w:pPr>
        <w:jc w:val="both"/>
        <w:rPr>
          <w:rFonts w:eastAsiaTheme="minorEastAsia"/>
        </w:rPr>
      </w:pPr>
      <w:r>
        <w:rPr>
          <w:rFonts w:eastAsiaTheme="minorEastAsia"/>
        </w:rPr>
        <w:t xml:space="preserve">In RRC_IDLE mode, the BC requirement could only be specified based on PRACH transmission. </w:t>
      </w:r>
      <w:r w:rsidR="00A21BC2">
        <w:rPr>
          <w:rFonts w:eastAsiaTheme="minorEastAsia"/>
        </w:rPr>
        <w:t xml:space="preserve">The BC requirement in Rel-15 and Rel-16 is the combination of beam peak EIRP, EIRP spherical coverage and BC tolerance. For IDLE mode, </w:t>
      </w:r>
      <w:r w:rsidR="005D5018">
        <w:rPr>
          <w:rFonts w:eastAsiaTheme="minorEastAsia"/>
        </w:rPr>
        <w:t>i</w:t>
      </w:r>
      <w:r w:rsidR="00A21BC2">
        <w:rPr>
          <w:rFonts w:eastAsiaTheme="minorEastAsia" w:hint="eastAsia"/>
        </w:rPr>
        <w:t>t</w:t>
      </w:r>
      <w:r w:rsidR="00A21BC2">
        <w:rPr>
          <w:rFonts w:eastAsiaTheme="minorEastAsia"/>
        </w:rPr>
        <w:t>’s already agreed that spherical coverage of PRACH will be specified. It’s still under discussion whether beam peak EIRP and BC tolerance for PRACH need to be specified.</w:t>
      </w:r>
    </w:p>
    <w:p w14:paraId="42CC02FA" w14:textId="5F17361E" w:rsidR="005D5018" w:rsidRDefault="005D5018" w:rsidP="00FA5685">
      <w:pPr>
        <w:jc w:val="both"/>
        <w:rPr>
          <w:rFonts w:eastAsiaTheme="minorEastAsia" w:hint="eastAsia"/>
        </w:rPr>
      </w:pPr>
      <w:r>
        <w:rPr>
          <w:rFonts w:eastAsiaTheme="minorEastAsia"/>
        </w:rPr>
        <w:lastRenderedPageBreak/>
        <w:t>During RAN4 discussion, some testability issues are identified, and the RAN5 test mode and beam lock function is considered as one potential solution.</w:t>
      </w:r>
    </w:p>
    <w:p w14:paraId="39968E8A" w14:textId="39AE776A" w:rsidR="001A0C11" w:rsidRPr="00A222AD" w:rsidRDefault="001A0C11" w:rsidP="001A0C11">
      <w:pPr>
        <w:pStyle w:val="2"/>
        <w:spacing w:after="240"/>
      </w:pPr>
      <w:r>
        <w:t>Polarization issue</w:t>
      </w:r>
    </w:p>
    <w:p w14:paraId="2C1627EF" w14:textId="6FF3F7FD" w:rsidR="001A0C11" w:rsidRPr="00D67FB4" w:rsidRDefault="001A0C11" w:rsidP="00BA2335">
      <w:pPr>
        <w:jc w:val="both"/>
        <w:rPr>
          <w:rFonts w:eastAsiaTheme="minorEastAsia" w:hint="eastAsia"/>
        </w:rPr>
      </w:pPr>
      <w:r>
        <w:rPr>
          <w:rFonts w:eastAsiaTheme="minorEastAsia"/>
        </w:rPr>
        <w:t xml:space="preserve">The polarization issue exists when the test equipment could only transmit/receive with single polarization at a time. When the TE switches the antenna polarization, the UE’s corresponding receive/transmit beam might alter as well, which will lead </w:t>
      </w:r>
      <w:r w:rsidR="0010443D">
        <w:rPr>
          <w:rFonts w:eastAsiaTheme="minorEastAsia"/>
        </w:rPr>
        <w:t xml:space="preserve">to </w:t>
      </w:r>
      <w:r>
        <w:rPr>
          <w:rFonts w:eastAsiaTheme="minorEastAsia"/>
        </w:rPr>
        <w:t xml:space="preserve">unstable power measurement. In RRC_CONNECTED mode, this was solved by introducing beam lock function for UE’s test mode in RAN5. </w:t>
      </w:r>
      <w:r w:rsidR="00FA5685">
        <w:rPr>
          <w:rFonts w:eastAsiaTheme="minorEastAsia"/>
        </w:rPr>
        <w:t>However,</w:t>
      </w:r>
      <w:r>
        <w:rPr>
          <w:rFonts w:eastAsiaTheme="minorEastAsia"/>
        </w:rPr>
        <w:t xml:space="preserve"> for idle mode the beam lock function is never specified.</w:t>
      </w:r>
    </w:p>
    <w:p w14:paraId="44827A98" w14:textId="6F93CE78" w:rsidR="00050D92" w:rsidRPr="00050D92" w:rsidRDefault="00D67FB4" w:rsidP="00BA2335">
      <w:pPr>
        <w:jc w:val="both"/>
        <w:rPr>
          <w:rFonts w:eastAsia="MS Mincho"/>
          <w:lang w:eastAsia="ja-JP"/>
        </w:rPr>
      </w:pPr>
      <w:r>
        <w:rPr>
          <w:rFonts w:eastAsiaTheme="minorEastAsia"/>
          <w:b/>
        </w:rPr>
        <w:t>Observation</w:t>
      </w:r>
      <w:r w:rsidR="00050D92" w:rsidRPr="00915296">
        <w:rPr>
          <w:rFonts w:eastAsiaTheme="minorEastAsia"/>
          <w:b/>
        </w:rPr>
        <w:t xml:space="preserve"> 1</w:t>
      </w:r>
      <w:r w:rsidR="00050D92">
        <w:rPr>
          <w:rFonts w:eastAsiaTheme="minorEastAsia"/>
        </w:rPr>
        <w:t xml:space="preserve">: Beam lock function </w:t>
      </w:r>
      <w:r>
        <w:rPr>
          <w:rFonts w:eastAsiaTheme="minorEastAsia"/>
        </w:rPr>
        <w:t>is needed</w:t>
      </w:r>
      <w:r w:rsidR="00050D92">
        <w:rPr>
          <w:rFonts w:eastAsiaTheme="minorEastAsia"/>
        </w:rPr>
        <w:t xml:space="preserve"> to solve the polarization issue.</w:t>
      </w:r>
    </w:p>
    <w:p w14:paraId="177E3F95" w14:textId="0EB5B868" w:rsidR="001A0C11" w:rsidRPr="00A222AD" w:rsidRDefault="001A0C11" w:rsidP="001A0C11">
      <w:pPr>
        <w:pStyle w:val="2"/>
        <w:spacing w:after="240"/>
      </w:pPr>
      <w:r>
        <w:t>Unstable Beam</w:t>
      </w:r>
    </w:p>
    <w:p w14:paraId="563B14F5" w14:textId="6422316A" w:rsidR="001A0C11" w:rsidRDefault="00173029" w:rsidP="00BA2335">
      <w:pPr>
        <w:jc w:val="both"/>
        <w:rPr>
          <w:rFonts w:eastAsia="MS Mincho"/>
          <w:lang w:eastAsia="ja-JP"/>
        </w:rPr>
      </w:pPr>
      <w:r>
        <w:rPr>
          <w:rFonts w:eastAsia="MS Mincho"/>
          <w:lang w:eastAsia="ja-JP"/>
        </w:rPr>
        <w:t xml:space="preserve">According to the PRACH procedure specified in RAN1 and RAN2, the UE will measure the SS-RSRP of SSBs, and select an SSB with SS-RSRP above </w:t>
      </w:r>
      <w:proofErr w:type="spellStart"/>
      <w:r>
        <w:rPr>
          <w:rFonts w:eastAsia="MS Mincho"/>
          <w:lang w:eastAsia="ja-JP"/>
        </w:rPr>
        <w:t>rsrp-ThresholdSSB</w:t>
      </w:r>
      <w:proofErr w:type="spellEnd"/>
      <w:r>
        <w:rPr>
          <w:rFonts w:eastAsia="MS Mincho"/>
          <w:lang w:eastAsia="ja-JP"/>
        </w:rPr>
        <w:t>. The PRACH preamble associated with selected SSB will be transmitted. The Tx beam used by UE is not restricted by the specification.</w:t>
      </w:r>
    </w:p>
    <w:p w14:paraId="46F5E8BE" w14:textId="0E678569" w:rsidR="00173029" w:rsidRDefault="00173029" w:rsidP="00BA2335">
      <w:pPr>
        <w:jc w:val="both"/>
        <w:rPr>
          <w:rFonts w:eastAsia="MS Mincho"/>
          <w:lang w:eastAsia="ja-JP"/>
        </w:rPr>
      </w:pPr>
      <w:r>
        <w:rPr>
          <w:rFonts w:eastAsia="MS Mincho"/>
          <w:lang w:eastAsia="ja-JP"/>
        </w:rPr>
        <w:t>If the random access procedure is not completed, e.g. RAR is not received, UE could a) retransmit preamble associated with the same SSB through the same Tx beam, with transmit power ramping; b) retransmit preamble associated with the same SSB through a different Tx beam, with transmit power unchanged; c) retransmit preamble associated with a different SSB, with transmit power unchanged.</w:t>
      </w:r>
    </w:p>
    <w:p w14:paraId="3475B741" w14:textId="16FB12FA" w:rsidR="00173029" w:rsidRDefault="00173029" w:rsidP="00BA2335">
      <w:pPr>
        <w:jc w:val="both"/>
        <w:rPr>
          <w:rFonts w:eastAsiaTheme="minorEastAsia"/>
        </w:rPr>
      </w:pPr>
      <w:r>
        <w:rPr>
          <w:rFonts w:eastAsiaTheme="minorEastAsia" w:hint="eastAsia"/>
        </w:rPr>
        <w:t>F</w:t>
      </w:r>
      <w:r>
        <w:rPr>
          <w:rFonts w:eastAsiaTheme="minorEastAsia"/>
        </w:rPr>
        <w:t>rom the PRACH procedure we could tell:</w:t>
      </w:r>
    </w:p>
    <w:p w14:paraId="3913C95A" w14:textId="7BD5926A" w:rsidR="00173029" w:rsidRDefault="00173029" w:rsidP="00173029">
      <w:pPr>
        <w:pStyle w:val="B10"/>
        <w:numPr>
          <w:ilvl w:val="0"/>
          <w:numId w:val="17"/>
        </w:numPr>
      </w:pPr>
      <w:r>
        <w:t>It’s not ensured that UE transmits PRACH with the best Tx beam.</w:t>
      </w:r>
    </w:p>
    <w:p w14:paraId="0CA845B8" w14:textId="38D18E79" w:rsidR="00173029" w:rsidRDefault="00173029" w:rsidP="00173029">
      <w:pPr>
        <w:pStyle w:val="B10"/>
        <w:numPr>
          <w:ilvl w:val="0"/>
          <w:numId w:val="17"/>
        </w:numPr>
      </w:pPr>
      <w:r>
        <w:t>It’s not ensured that UE always transmits PRACH with the same Tx beam</w:t>
      </w:r>
    </w:p>
    <w:p w14:paraId="6F5F46B0" w14:textId="74F2EFDF" w:rsidR="00173029" w:rsidRDefault="00173029" w:rsidP="00173029">
      <w:pPr>
        <w:rPr>
          <w:rFonts w:eastAsiaTheme="minorEastAsia"/>
        </w:rPr>
      </w:pPr>
      <w:r>
        <w:rPr>
          <w:rFonts w:eastAsiaTheme="minorEastAsia"/>
        </w:rPr>
        <w:t xml:space="preserve">The unpredictable UE behaviour will cause </w:t>
      </w:r>
      <w:r>
        <w:rPr>
          <w:rFonts w:eastAsiaTheme="minorEastAsia" w:hint="eastAsia"/>
        </w:rPr>
        <w:t>u</w:t>
      </w:r>
      <w:r>
        <w:rPr>
          <w:rFonts w:eastAsiaTheme="minorEastAsia"/>
        </w:rPr>
        <w:t>nstable measurement of the PRACH transmit power. To solve this issue, some modification to the beam lock function specified by RAN5 could be an option.</w:t>
      </w:r>
    </w:p>
    <w:p w14:paraId="26E936A6" w14:textId="141D88E3" w:rsidR="00173029" w:rsidRDefault="00173029" w:rsidP="00173029">
      <w:pPr>
        <w:rPr>
          <w:rFonts w:eastAsiaTheme="minorEastAsia"/>
        </w:rPr>
      </w:pPr>
      <w:r>
        <w:rPr>
          <w:rFonts w:eastAsiaTheme="minorEastAsia"/>
        </w:rPr>
        <w:t>Current beam lock function in RRC_CONNECTED mode is activated assuming the UE has finished the beam management procedure. Once beam lock activation command is sent to the UE, UE shall lock the Tx beam immediately. If similar approach applies to PRACH BC, it’s difficult to decide when to send the beam lock activation command to UE due to the reasons explained above.</w:t>
      </w:r>
    </w:p>
    <w:p w14:paraId="2130217D" w14:textId="7ACFA617" w:rsidR="00BC5DB5" w:rsidRDefault="00173029" w:rsidP="00173029">
      <w:pPr>
        <w:rPr>
          <w:rFonts w:eastAsiaTheme="minorEastAsia"/>
        </w:rPr>
      </w:pPr>
      <w:r>
        <w:rPr>
          <w:rFonts w:eastAsiaTheme="minorEastAsia"/>
        </w:rPr>
        <w:t xml:space="preserve">The beam lock function could be further modified in following way. If beam lock activation command is sent to UE, UE is not expected to lock its Rx/Tx beam immediately. UE could take its time to do the beam management until the best Rx/Tx beam is identified, then starts to transmit the PRACH preamble. Once the PRACH transmission starts, the beam lock function takes effect, which means UE needs to </w:t>
      </w:r>
      <w:r w:rsidR="00050D92">
        <w:rPr>
          <w:rFonts w:eastAsiaTheme="minorEastAsia"/>
        </w:rPr>
        <w:t>lock</w:t>
      </w:r>
      <w:r>
        <w:rPr>
          <w:rFonts w:eastAsiaTheme="minorEastAsia"/>
        </w:rPr>
        <w:t xml:space="preserve"> its Tx beam for all the subsequent PRACH transmissions.</w:t>
      </w:r>
      <w:r>
        <w:rPr>
          <w:rFonts w:eastAsiaTheme="minorEastAsia" w:hint="eastAsia"/>
        </w:rPr>
        <w:t xml:space="preserve"> </w:t>
      </w:r>
      <w:r>
        <w:rPr>
          <w:rFonts w:eastAsiaTheme="minorEastAsia"/>
        </w:rPr>
        <w:t xml:space="preserve">With this modification, the measurement of PRACH transmit power could </w:t>
      </w:r>
      <w:r w:rsidR="00050D92">
        <w:rPr>
          <w:rFonts w:eastAsiaTheme="minorEastAsia"/>
        </w:rPr>
        <w:t xml:space="preserve">stably </w:t>
      </w:r>
      <w:r>
        <w:rPr>
          <w:rFonts w:eastAsiaTheme="minorEastAsia"/>
        </w:rPr>
        <w:t>reflect UE’s best Tx performance based on its beam correspondence performance.</w:t>
      </w:r>
    </w:p>
    <w:p w14:paraId="7E7423D2" w14:textId="3949A93B" w:rsidR="00050D92" w:rsidRPr="00050D92" w:rsidRDefault="00017229" w:rsidP="00050D92">
      <w:pPr>
        <w:jc w:val="both"/>
        <w:rPr>
          <w:rFonts w:eastAsiaTheme="minorEastAsia"/>
        </w:rPr>
      </w:pPr>
      <w:r>
        <w:rPr>
          <w:rFonts w:eastAsiaTheme="minorEastAsia"/>
          <w:b/>
        </w:rPr>
        <w:t>Observation</w:t>
      </w:r>
      <w:r w:rsidR="00050D92" w:rsidRPr="00915296">
        <w:rPr>
          <w:rFonts w:eastAsiaTheme="minorEastAsia"/>
          <w:b/>
        </w:rPr>
        <w:t xml:space="preserve"> </w:t>
      </w:r>
      <w:r w:rsidR="00050D92">
        <w:rPr>
          <w:rFonts w:eastAsiaTheme="minorEastAsia"/>
          <w:b/>
        </w:rPr>
        <w:t>2</w:t>
      </w:r>
      <w:r w:rsidR="00050D92">
        <w:rPr>
          <w:rFonts w:eastAsiaTheme="minorEastAsia"/>
        </w:rPr>
        <w:t xml:space="preserve">: </w:t>
      </w:r>
      <w:r w:rsidR="00A57EF8">
        <w:rPr>
          <w:rFonts w:eastAsiaTheme="minorEastAsia"/>
        </w:rPr>
        <w:t xml:space="preserve">Rel-15 </w:t>
      </w:r>
      <w:r w:rsidR="00050D92">
        <w:rPr>
          <w:rFonts w:eastAsiaTheme="minorEastAsia"/>
        </w:rPr>
        <w:t xml:space="preserve">Beam lock function could be </w:t>
      </w:r>
      <w:r w:rsidR="00A57EF8">
        <w:rPr>
          <w:rFonts w:eastAsiaTheme="minorEastAsia"/>
        </w:rPr>
        <w:t xml:space="preserve">modified to enable beam lock during RRC_IDLE mode. In </w:t>
      </w:r>
      <w:proofErr w:type="gramStart"/>
      <w:r w:rsidR="00A57EF8">
        <w:rPr>
          <w:rFonts w:eastAsiaTheme="minorEastAsia"/>
        </w:rPr>
        <w:t>addition</w:t>
      </w:r>
      <w:proofErr w:type="gramEnd"/>
      <w:r w:rsidR="00A57EF8">
        <w:rPr>
          <w:rFonts w:eastAsiaTheme="minorEastAsia"/>
        </w:rPr>
        <w:t xml:space="preserve"> the procedure could be designed carefully to allow UE complete the beam management procedure before transmitting PRACH</w:t>
      </w:r>
      <w:r w:rsidR="00BD37D6">
        <w:rPr>
          <w:rFonts w:eastAsiaTheme="minorEastAsia"/>
        </w:rPr>
        <w:t>.</w:t>
      </w:r>
    </w:p>
    <w:p w14:paraId="7E1EC812" w14:textId="67548125" w:rsidR="007C7E06" w:rsidRPr="007C7E06" w:rsidRDefault="00124B75" w:rsidP="007C7E06">
      <w:pPr>
        <w:pStyle w:val="2"/>
        <w:spacing w:after="240"/>
      </w:pPr>
      <w:r>
        <w:t>How to achieve maximum output power</w:t>
      </w:r>
    </w:p>
    <w:p w14:paraId="696656ED" w14:textId="1443D617" w:rsidR="00050D92" w:rsidRDefault="00242113" w:rsidP="00BA2335">
      <w:pPr>
        <w:jc w:val="both"/>
        <w:rPr>
          <w:rFonts w:eastAsiaTheme="minorEastAsia"/>
        </w:rPr>
      </w:pPr>
      <w:r>
        <w:rPr>
          <w:rFonts w:eastAsiaTheme="minorEastAsia"/>
        </w:rPr>
        <w:t xml:space="preserve">In Rel-15 and Rel-16, the BC requirements are tested at </w:t>
      </w:r>
      <w:proofErr w:type="spellStart"/>
      <w:r>
        <w:rPr>
          <w:rFonts w:eastAsiaTheme="minorEastAsia" w:hint="eastAsia"/>
        </w:rPr>
        <w:t>P</w:t>
      </w:r>
      <w:r>
        <w:rPr>
          <w:rFonts w:eastAsiaTheme="minorEastAsia"/>
        </w:rPr>
        <w:t>cmax</w:t>
      </w:r>
      <w:proofErr w:type="spellEnd"/>
      <w:r>
        <w:rPr>
          <w:rFonts w:eastAsiaTheme="minorEastAsia"/>
        </w:rPr>
        <w:t xml:space="preserve"> by controlling UE’s transmit power using the power control command. For PRACH transmission, the power control command is not available. </w:t>
      </w:r>
      <w:r w:rsidR="00050D92">
        <w:rPr>
          <w:rFonts w:eastAsiaTheme="minorEastAsia"/>
        </w:rPr>
        <w:t xml:space="preserve">The potential methods of enforcing UE to achieve its maximum output power were 1) open loop power control; 2) power ramping. With open loop power control, the absolute power tolerance needs to be </w:t>
      </w:r>
      <w:proofErr w:type="gramStart"/>
      <w:r w:rsidR="00050D92">
        <w:rPr>
          <w:rFonts w:eastAsiaTheme="minorEastAsia"/>
        </w:rPr>
        <w:t>take</w:t>
      </w:r>
      <w:proofErr w:type="gramEnd"/>
      <w:r w:rsidR="00050D92">
        <w:rPr>
          <w:rFonts w:eastAsiaTheme="minorEastAsia"/>
        </w:rPr>
        <w:t xml:space="preserve"> into consideration in the requirement definition</w:t>
      </w:r>
      <w:r w:rsidR="007128C4">
        <w:rPr>
          <w:rFonts w:eastAsiaTheme="minorEastAsia"/>
        </w:rPr>
        <w:t xml:space="preserve"> which leads to a significant requirement relaxation</w:t>
      </w:r>
      <w:r w:rsidR="00050D92">
        <w:rPr>
          <w:rFonts w:eastAsiaTheme="minorEastAsia"/>
        </w:rPr>
        <w:t>. With power ramping, it’s difficult to tell when the UE has ramped to its maximum output power.</w:t>
      </w:r>
    </w:p>
    <w:p w14:paraId="5E10289D" w14:textId="5498BBC6" w:rsidR="007C7E06" w:rsidRDefault="00050D92" w:rsidP="00BA2335">
      <w:pPr>
        <w:jc w:val="both"/>
        <w:rPr>
          <w:rFonts w:eastAsiaTheme="minorEastAsia"/>
        </w:rPr>
      </w:pPr>
      <w:r>
        <w:rPr>
          <w:rFonts w:eastAsiaTheme="minorEastAsia"/>
        </w:rPr>
        <w:t>The beam lock function could be modified to also take care of the power aspect. If the beam lock function is activated, UE shall always transmit PRACH with P</w:t>
      </w:r>
      <w:r w:rsidRPr="00050D92">
        <w:rPr>
          <w:rFonts w:eastAsiaTheme="minorEastAsia"/>
          <w:vertAlign w:val="subscript"/>
        </w:rPr>
        <w:t>CMAX</w:t>
      </w:r>
      <w:r w:rsidR="00072C93">
        <w:rPr>
          <w:rFonts w:eastAsiaTheme="minorEastAsia"/>
        </w:rPr>
        <w:t>.</w:t>
      </w:r>
      <w:r w:rsidR="007128C4">
        <w:rPr>
          <w:rFonts w:eastAsiaTheme="minorEastAsia"/>
        </w:rPr>
        <w:t xml:space="preserve"> The P-MPR is also set to 0dB.</w:t>
      </w:r>
    </w:p>
    <w:p w14:paraId="65AF05F3" w14:textId="625233EA" w:rsidR="00072C93" w:rsidRDefault="004978F5" w:rsidP="00BA2335">
      <w:pPr>
        <w:jc w:val="both"/>
        <w:rPr>
          <w:rFonts w:eastAsiaTheme="minorEastAsia"/>
        </w:rPr>
      </w:pPr>
      <w:r>
        <w:rPr>
          <w:rFonts w:eastAsiaTheme="minorEastAsia"/>
          <w:b/>
        </w:rPr>
        <w:t>Observation</w:t>
      </w:r>
      <w:r w:rsidR="00072C93" w:rsidRPr="00915296">
        <w:rPr>
          <w:rFonts w:eastAsiaTheme="minorEastAsia"/>
          <w:b/>
        </w:rPr>
        <w:t xml:space="preserve"> </w:t>
      </w:r>
      <w:r w:rsidR="00072C93">
        <w:rPr>
          <w:rFonts w:eastAsiaTheme="minorEastAsia"/>
          <w:b/>
        </w:rPr>
        <w:t>3</w:t>
      </w:r>
      <w:r w:rsidR="00072C93">
        <w:rPr>
          <w:rFonts w:eastAsiaTheme="minorEastAsia"/>
        </w:rPr>
        <w:t>: Beam lock function could be used to require UE to transmit PRACH with P</w:t>
      </w:r>
      <w:r w:rsidR="00072C93" w:rsidRPr="00050D92">
        <w:rPr>
          <w:rFonts w:eastAsiaTheme="minorEastAsia"/>
          <w:vertAlign w:val="subscript"/>
        </w:rPr>
        <w:t>CMAX</w:t>
      </w:r>
      <w:r w:rsidR="00072C93">
        <w:rPr>
          <w:rFonts w:eastAsiaTheme="minorEastAsia"/>
        </w:rPr>
        <w:t>.</w:t>
      </w:r>
    </w:p>
    <w:p w14:paraId="6B2D4DED" w14:textId="768787DF" w:rsidR="004978F5" w:rsidRPr="007C7E06" w:rsidRDefault="000D7142" w:rsidP="004978F5">
      <w:pPr>
        <w:pStyle w:val="2"/>
        <w:spacing w:after="240"/>
      </w:pPr>
      <w:r>
        <w:lastRenderedPageBreak/>
        <w:t>Example of modified beam lock function</w:t>
      </w:r>
    </w:p>
    <w:p w14:paraId="3FF31304" w14:textId="552F0138" w:rsidR="004978F5" w:rsidRDefault="000D7142" w:rsidP="00BA2335">
      <w:pPr>
        <w:jc w:val="both"/>
        <w:rPr>
          <w:rFonts w:eastAsiaTheme="minorEastAsia"/>
        </w:rPr>
      </w:pPr>
      <w:r>
        <w:rPr>
          <w:rFonts w:eastAsiaTheme="minorEastAsia" w:hint="eastAsia"/>
        </w:rPr>
        <w:t>B</w:t>
      </w:r>
      <w:r>
        <w:rPr>
          <w:rFonts w:eastAsiaTheme="minorEastAsia"/>
        </w:rPr>
        <w:t>ased on above observations, the beam lock function could be modified in following way as an example.</w:t>
      </w:r>
    </w:p>
    <w:p w14:paraId="40696B31" w14:textId="3418D614" w:rsidR="00C6454D" w:rsidRDefault="00C6454D" w:rsidP="00C6454D">
      <w:pPr>
        <w:pStyle w:val="B10"/>
      </w:pPr>
      <w:r>
        <w:t>1&gt; UE is in RRC_C</w:t>
      </w:r>
      <w:r w:rsidR="008D12D0">
        <w:t>ONNECTED</w:t>
      </w:r>
      <w:r>
        <w:t xml:space="preserve"> mode, and test mode is activated</w:t>
      </w:r>
      <w:r w:rsidR="000D7142">
        <w:t>.</w:t>
      </w:r>
    </w:p>
    <w:p w14:paraId="0DD38BAB" w14:textId="7ED948A3" w:rsidR="000D7142" w:rsidRPr="000D7142" w:rsidRDefault="00C6454D" w:rsidP="00C6454D">
      <w:pPr>
        <w:pStyle w:val="B10"/>
        <w:ind w:left="284" w:firstLine="0"/>
      </w:pPr>
      <w:r>
        <w:t>1&gt;</w:t>
      </w:r>
      <w:r>
        <w:t xml:space="preserve"> </w:t>
      </w:r>
      <w:r w:rsidR="000D7142" w:rsidRPr="000D7142">
        <w:t xml:space="preserve">If UE receives the </w:t>
      </w:r>
      <w:proofErr w:type="spellStart"/>
      <w:r w:rsidR="00AF586E">
        <w:t>Activate_</w:t>
      </w:r>
      <w:r w:rsidR="000D7142" w:rsidRPr="000D7142">
        <w:t>Beamlock_IDLE</w:t>
      </w:r>
      <w:proofErr w:type="spellEnd"/>
      <w:r w:rsidR="000D7142" w:rsidRPr="000D7142">
        <w:t xml:space="preserve"> command, UE should:</w:t>
      </w:r>
    </w:p>
    <w:p w14:paraId="07A1E46F" w14:textId="2D57DE9A" w:rsidR="000D7142" w:rsidRDefault="00AF586E" w:rsidP="00AF586E">
      <w:pPr>
        <w:pStyle w:val="B2"/>
      </w:pPr>
      <w:r>
        <w:t>2</w:t>
      </w:r>
      <w:r w:rsidR="00C6454D">
        <w:t xml:space="preserve">&gt; </w:t>
      </w:r>
      <w:r w:rsidR="000D7142" w:rsidRPr="000D7142">
        <w:t xml:space="preserve">When UE enters RRC_IDLE state, UE needs to activate </w:t>
      </w:r>
      <w:proofErr w:type="spellStart"/>
      <w:r w:rsidR="000D7142" w:rsidRPr="000D7142">
        <w:t>Beamlock</w:t>
      </w:r>
      <w:proofErr w:type="spellEnd"/>
      <w:r w:rsidR="000D7142" w:rsidRPr="000D7142">
        <w:t xml:space="preserve"> state</w:t>
      </w:r>
    </w:p>
    <w:p w14:paraId="1F03778A" w14:textId="73EE83C0" w:rsidR="00FF1428" w:rsidRPr="00FF1428" w:rsidRDefault="00FF1428" w:rsidP="00FF1428">
      <w:pPr>
        <w:pStyle w:val="B2"/>
        <w:rPr>
          <w:rFonts w:eastAsiaTheme="minorEastAsia" w:hint="eastAsia"/>
        </w:rPr>
      </w:pPr>
      <w:r>
        <w:t xml:space="preserve">2&gt; </w:t>
      </w:r>
      <w:r>
        <w:t xml:space="preserve">UE decides the best Tx beam which </w:t>
      </w:r>
      <w:r w:rsidRPr="00FF1428">
        <w:t>generate</w:t>
      </w:r>
      <w:r>
        <w:t>s</w:t>
      </w:r>
      <w:r w:rsidRPr="00FF1428">
        <w:t xml:space="preserve"> the highest EIRP toward the direction of the incoming SS/PBCH block signal</w:t>
      </w:r>
    </w:p>
    <w:p w14:paraId="68C52A79" w14:textId="7DA9D12C" w:rsidR="000D7142" w:rsidRPr="000D7142" w:rsidRDefault="00AF586E" w:rsidP="00AF586E">
      <w:pPr>
        <w:pStyle w:val="B2"/>
      </w:pPr>
      <w:r>
        <w:t>2</w:t>
      </w:r>
      <w:r w:rsidR="00C6454D">
        <w:t xml:space="preserve">&gt; </w:t>
      </w:r>
      <w:r w:rsidR="000D7142" w:rsidRPr="000D7142">
        <w:t>UE doesn’t start transmitting PRACH preamble before UE decides the best Tx beam</w:t>
      </w:r>
    </w:p>
    <w:p w14:paraId="6EFB4DFA" w14:textId="1807F755" w:rsidR="000D7142" w:rsidRDefault="00AF586E" w:rsidP="00AF586E">
      <w:pPr>
        <w:pStyle w:val="B2"/>
      </w:pPr>
      <w:r>
        <w:t>2</w:t>
      </w:r>
      <w:r w:rsidR="00C6454D">
        <w:t xml:space="preserve">&gt; </w:t>
      </w:r>
      <w:r w:rsidR="000D7142" w:rsidRPr="000D7142">
        <w:t>When UE starts transmitting</w:t>
      </w:r>
      <w:r>
        <w:t xml:space="preserve"> PRACH</w:t>
      </w:r>
      <w:r w:rsidR="000D7142" w:rsidRPr="000D7142">
        <w:t xml:space="preserve">, the Tx beam should not be changed until the </w:t>
      </w:r>
      <w:proofErr w:type="spellStart"/>
      <w:r w:rsidR="000D7142" w:rsidRPr="000D7142">
        <w:t>Beamlock</w:t>
      </w:r>
      <w:proofErr w:type="spellEnd"/>
      <w:r w:rsidR="000D7142" w:rsidRPr="000D7142">
        <w:t xml:space="preserve"> state is deactivated</w:t>
      </w:r>
    </w:p>
    <w:p w14:paraId="074E9292" w14:textId="2928E766" w:rsidR="000D7142" w:rsidRDefault="00AF586E" w:rsidP="00AF586E">
      <w:pPr>
        <w:pStyle w:val="B2"/>
        <w:rPr>
          <w:rFonts w:hint="eastAsia"/>
        </w:rPr>
      </w:pPr>
      <w:r>
        <w:t>2</w:t>
      </w:r>
      <w:r>
        <w:t xml:space="preserve">&gt; </w:t>
      </w:r>
      <w:r w:rsidR="000D7142" w:rsidRPr="000D7142">
        <w:t xml:space="preserve">When UE starts transmitting, the transmit power should be set to </w:t>
      </w:r>
      <w:proofErr w:type="spellStart"/>
      <w:r w:rsidR="000D7142" w:rsidRPr="000D7142">
        <w:t>P</w:t>
      </w:r>
      <w:r w:rsidR="00FF450A">
        <w:t>c</w:t>
      </w:r>
      <w:r w:rsidR="000D7142" w:rsidRPr="000D7142">
        <w:t>max</w:t>
      </w:r>
      <w:proofErr w:type="spellEnd"/>
      <w:r w:rsidR="000D7142" w:rsidRPr="000D7142">
        <w:t xml:space="preserve"> without considering the </w:t>
      </w:r>
      <w:proofErr w:type="spellStart"/>
      <w:r w:rsidR="000D7142" w:rsidRPr="000D7142">
        <w:t>PRACHTargetPowerSetting</w:t>
      </w:r>
      <w:proofErr w:type="spellEnd"/>
    </w:p>
    <w:p w14:paraId="3A399E80" w14:textId="77777777" w:rsidR="00AF586E" w:rsidRDefault="00AF586E" w:rsidP="00AF586E">
      <w:pPr>
        <w:pStyle w:val="B10"/>
        <w:ind w:left="284" w:firstLine="0"/>
      </w:pPr>
      <w:r>
        <w:t xml:space="preserve">1&gt; </w:t>
      </w:r>
      <w:r>
        <w:t xml:space="preserve">The </w:t>
      </w:r>
      <w:proofErr w:type="spellStart"/>
      <w:r>
        <w:t>Beamlock</w:t>
      </w:r>
      <w:proofErr w:type="spellEnd"/>
      <w:r>
        <w:t xml:space="preserve"> state is deactivated if,</w:t>
      </w:r>
    </w:p>
    <w:p w14:paraId="12897BB7" w14:textId="5C223FDA" w:rsidR="005C354A" w:rsidRPr="005C354A" w:rsidRDefault="00AF586E" w:rsidP="005C354A">
      <w:pPr>
        <w:pStyle w:val="B2"/>
        <w:rPr>
          <w:rFonts w:eastAsiaTheme="minorEastAsia" w:hint="eastAsia"/>
        </w:rPr>
      </w:pPr>
      <w:r>
        <w:t xml:space="preserve">2&gt; </w:t>
      </w:r>
      <w:r>
        <w:t>UE enters RRC_</w:t>
      </w:r>
      <w:r w:rsidR="008D12D0">
        <w:t xml:space="preserve">CONNECTED </w:t>
      </w:r>
      <w:r>
        <w:t xml:space="preserve">mode, and </w:t>
      </w:r>
      <w:proofErr w:type="spellStart"/>
      <w:r>
        <w:t>De</w:t>
      </w:r>
      <w:r>
        <w:t>ctivate_</w:t>
      </w:r>
      <w:r w:rsidRPr="000D7142">
        <w:t>Beamlock_IDLE</w:t>
      </w:r>
      <w:proofErr w:type="spellEnd"/>
      <w:r w:rsidRPr="000D7142">
        <w:t xml:space="preserve"> </w:t>
      </w:r>
      <w:r>
        <w:t>command is received</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5FB9D2D8" w14:textId="77777777" w:rsidR="00050D92" w:rsidRDefault="00AB1467" w:rsidP="00AB1467">
      <w:r w:rsidRPr="00086BFD">
        <w:t>In this contribution we discussed</w:t>
      </w:r>
      <w:r>
        <w:rPr>
          <w:rFonts w:hint="eastAsia"/>
        </w:rPr>
        <w:t xml:space="preserve"> </w:t>
      </w:r>
      <w:r w:rsidR="00050D92">
        <w:t>some possible extension of beam lock function to solve the identified test issues. Following proposals are for RAN4 consideration.</w:t>
      </w:r>
    </w:p>
    <w:p w14:paraId="2BCC3ADF" w14:textId="7087B896" w:rsidR="00072C93" w:rsidRPr="00050D92" w:rsidRDefault="00757E3B" w:rsidP="00072C93">
      <w:pPr>
        <w:jc w:val="both"/>
        <w:rPr>
          <w:rFonts w:eastAsia="MS Mincho"/>
          <w:lang w:eastAsia="ja-JP"/>
        </w:rPr>
      </w:pPr>
      <w:r>
        <w:rPr>
          <w:rFonts w:eastAsiaTheme="minorEastAsia"/>
          <w:b/>
        </w:rPr>
        <w:t>Observation</w:t>
      </w:r>
      <w:r w:rsidRPr="00915296">
        <w:rPr>
          <w:rFonts w:eastAsiaTheme="minorEastAsia"/>
          <w:b/>
        </w:rPr>
        <w:t xml:space="preserve"> 1</w:t>
      </w:r>
      <w:r>
        <w:rPr>
          <w:rFonts w:eastAsiaTheme="minorEastAsia"/>
        </w:rPr>
        <w:t>: Beam lock function is needed to solve the polarization issue.</w:t>
      </w:r>
    </w:p>
    <w:p w14:paraId="0C63EEEE" w14:textId="2F8EE4EE" w:rsidR="00F43828" w:rsidRPr="00072C93" w:rsidRDefault="00757E3B" w:rsidP="00F43828">
      <w:pPr>
        <w:jc w:val="both"/>
        <w:rPr>
          <w:rFonts w:eastAsiaTheme="minorEastAsia"/>
        </w:rPr>
      </w:pPr>
      <w:r>
        <w:rPr>
          <w:rFonts w:eastAsiaTheme="minorEastAsia"/>
          <w:b/>
        </w:rPr>
        <w:t>Observation</w:t>
      </w:r>
      <w:r w:rsidRPr="00915296">
        <w:rPr>
          <w:rFonts w:eastAsiaTheme="minorEastAsia"/>
          <w:b/>
        </w:rPr>
        <w:t xml:space="preserve"> </w:t>
      </w:r>
      <w:r>
        <w:rPr>
          <w:rFonts w:eastAsiaTheme="minorEastAsia"/>
          <w:b/>
        </w:rPr>
        <w:t>2</w:t>
      </w:r>
      <w:r>
        <w:rPr>
          <w:rFonts w:eastAsiaTheme="minorEastAsia"/>
        </w:rPr>
        <w:t xml:space="preserve">: Rel-15 Beam lock function could be modified to enable beam lock during RRC_IDLE mode. In </w:t>
      </w:r>
      <w:proofErr w:type="gramStart"/>
      <w:r>
        <w:rPr>
          <w:rFonts w:eastAsiaTheme="minorEastAsia"/>
        </w:rPr>
        <w:t>addition</w:t>
      </w:r>
      <w:proofErr w:type="gramEnd"/>
      <w:r>
        <w:rPr>
          <w:rFonts w:eastAsiaTheme="minorEastAsia"/>
        </w:rPr>
        <w:t xml:space="preserve"> the procedure could be designed carefully to allow UE complete the beam management procedure before transmitting PRACH.</w:t>
      </w:r>
    </w:p>
    <w:p w14:paraId="6237BE44" w14:textId="1C5047A4" w:rsidR="000137B5" w:rsidRDefault="00757E3B" w:rsidP="008B430A">
      <w:pPr>
        <w:jc w:val="both"/>
        <w:rPr>
          <w:rFonts w:eastAsiaTheme="minorEastAsia"/>
        </w:rPr>
      </w:pPr>
      <w:r>
        <w:rPr>
          <w:rFonts w:eastAsiaTheme="minorEastAsia"/>
          <w:b/>
        </w:rPr>
        <w:t>Observation</w:t>
      </w:r>
      <w:r w:rsidRPr="00915296">
        <w:rPr>
          <w:rFonts w:eastAsiaTheme="minorEastAsia"/>
          <w:b/>
        </w:rPr>
        <w:t xml:space="preserve"> </w:t>
      </w:r>
      <w:r>
        <w:rPr>
          <w:rFonts w:eastAsiaTheme="minorEastAsia"/>
          <w:b/>
        </w:rPr>
        <w:t>3</w:t>
      </w:r>
      <w:r>
        <w:rPr>
          <w:rFonts w:eastAsiaTheme="minorEastAsia"/>
        </w:rPr>
        <w:t>: Beam lock function could be used to require UE to transmit PRACH with P</w:t>
      </w:r>
      <w:r w:rsidRPr="00050D92">
        <w:rPr>
          <w:rFonts w:eastAsiaTheme="minorEastAsia"/>
          <w:vertAlign w:val="subscript"/>
        </w:rPr>
        <w:t>CMAX</w:t>
      </w:r>
      <w:r>
        <w:rPr>
          <w:rFonts w:eastAsiaTheme="minorEastAsia"/>
        </w:rPr>
        <w:t>.</w:t>
      </w:r>
    </w:p>
    <w:p w14:paraId="4ED92F46" w14:textId="4F60180D" w:rsidR="00757E3B" w:rsidRPr="00757E3B" w:rsidRDefault="00757E3B" w:rsidP="008B430A">
      <w:pPr>
        <w:jc w:val="both"/>
        <w:rPr>
          <w:rFonts w:hint="eastAsia"/>
          <w:b/>
          <w:i/>
        </w:rPr>
      </w:pPr>
      <w:r>
        <w:rPr>
          <w:rFonts w:eastAsiaTheme="minorEastAsia" w:hint="eastAsia"/>
          <w:b/>
        </w:rPr>
        <w:t>Proposal</w:t>
      </w:r>
      <w:r>
        <w:rPr>
          <w:rFonts w:eastAsiaTheme="minorEastAsia"/>
          <w:b/>
        </w:rPr>
        <w:t xml:space="preserve"> 1</w:t>
      </w:r>
      <w:r>
        <w:rPr>
          <w:rFonts w:eastAsiaTheme="minorEastAsia"/>
        </w:rPr>
        <w:t>:</w:t>
      </w:r>
      <w:r>
        <w:rPr>
          <w:rFonts w:eastAsiaTheme="minorEastAsia"/>
        </w:rPr>
        <w:t xml:space="preserve"> It’s proposed RAN5 approve</w:t>
      </w:r>
      <w:r w:rsidR="004449C5">
        <w:rPr>
          <w:rFonts w:eastAsiaTheme="minorEastAsia"/>
        </w:rPr>
        <w:t>s</w:t>
      </w:r>
      <w:bookmarkStart w:id="2" w:name="_GoBack"/>
      <w:bookmarkEnd w:id="2"/>
      <w:r>
        <w:rPr>
          <w:rFonts w:eastAsiaTheme="minorEastAsia"/>
        </w:rPr>
        <w:t xml:space="preserve"> the draft LS in Annex</w:t>
      </w:r>
      <w:r w:rsidR="00EF3820">
        <w:rPr>
          <w:rFonts w:eastAsiaTheme="minorEastAsia"/>
        </w:rPr>
        <w:t xml:space="preserve"> of this document</w:t>
      </w:r>
      <w:r>
        <w:rPr>
          <w:rFonts w:eastAsiaTheme="minorEastAsia"/>
        </w:rPr>
        <w:t>.</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11A1021E"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68DAF690" w14:textId="1E685E6D" w:rsidR="009D4583" w:rsidRDefault="009D4583" w:rsidP="009D4583">
      <w:pPr>
        <w:pStyle w:val="1"/>
        <w:numPr>
          <w:ilvl w:val="0"/>
          <w:numId w:val="0"/>
        </w:numPr>
      </w:pPr>
      <w:r>
        <w:t>Annex</w:t>
      </w:r>
    </w:p>
    <w:p w14:paraId="23532E9D" w14:textId="7772BE34" w:rsidR="00D75AD7" w:rsidRPr="00572BF7" w:rsidRDefault="00D75AD7" w:rsidP="00D75AD7">
      <w:pPr>
        <w:pStyle w:val="aff2"/>
        <w:rPr>
          <w:rFonts w:eastAsia="宋体"/>
          <w:lang w:eastAsia="zh-CN"/>
        </w:rPr>
      </w:pPr>
      <w:r w:rsidRPr="0004538C">
        <w:t>3GPP TSG-RAN WG</w:t>
      </w:r>
      <w:r>
        <w:t>5</w:t>
      </w:r>
      <w:r w:rsidRPr="0004538C">
        <w:t xml:space="preserve"> Meeting </w:t>
      </w:r>
      <w:r w:rsidRPr="007B7799">
        <w:rPr>
          <w:szCs w:val="22"/>
        </w:rPr>
        <w:t>#</w:t>
      </w:r>
      <w:r>
        <w:rPr>
          <w:rFonts w:cs="Arial"/>
          <w:szCs w:val="22"/>
        </w:rPr>
        <w:t>98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w:t>
      </w:r>
      <w:r>
        <w:t>5</w:t>
      </w:r>
      <w:r w:rsidRPr="00190B0D">
        <w:t>-2</w:t>
      </w:r>
      <w:r>
        <w:t>3xxxx</w:t>
      </w:r>
    </w:p>
    <w:p w14:paraId="492FFD66" w14:textId="77777777" w:rsidR="00D75AD7" w:rsidRPr="00444A16" w:rsidRDefault="00D75AD7" w:rsidP="00D75AD7">
      <w:pPr>
        <w:pStyle w:val="aff2"/>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Pr="00AC4DD3">
        <w:rPr>
          <w:rFonts w:eastAsia="宋体"/>
          <w:lang w:eastAsia="zh-CN"/>
        </w:rPr>
        <w:t>202</w:t>
      </w:r>
      <w:r>
        <w:rPr>
          <w:rFonts w:eastAsia="宋体"/>
          <w:lang w:eastAsia="zh-CN"/>
        </w:rPr>
        <w:t>3</w:t>
      </w:r>
    </w:p>
    <w:p w14:paraId="20DDD04E" w14:textId="7881B6EA" w:rsidR="00D75AD7" w:rsidRPr="00D75AD7" w:rsidRDefault="00D75AD7" w:rsidP="00D75AD7">
      <w:pPr>
        <w:pStyle w:val="a5"/>
        <w:tabs>
          <w:tab w:val="right" w:pos="9781"/>
          <w:tab w:val="right" w:pos="13323"/>
        </w:tabs>
        <w:spacing w:before="60" w:after="60"/>
        <w:outlineLvl w:val="0"/>
        <w:rPr>
          <w:rFonts w:cs="Arial"/>
          <w:b w:val="0"/>
          <w:sz w:val="24"/>
          <w:szCs w:val="24"/>
          <w:lang w:eastAsia="zh-CN"/>
        </w:rPr>
      </w:pPr>
    </w:p>
    <w:p w14:paraId="788CF29C" w14:textId="77777777" w:rsidR="00D75AD7" w:rsidRPr="00B11AE7" w:rsidRDefault="00D75AD7" w:rsidP="00D75AD7">
      <w:pPr>
        <w:rPr>
          <w:rFonts w:ascii="Arial" w:hAnsi="Arial" w:cs="Arial"/>
        </w:rPr>
      </w:pPr>
    </w:p>
    <w:p w14:paraId="5244464E" w14:textId="69DD5F58" w:rsidR="00D75AD7" w:rsidRPr="00C04FE4" w:rsidRDefault="00D75AD7" w:rsidP="00D75AD7">
      <w:pPr>
        <w:spacing w:after="60"/>
        <w:ind w:left="1985" w:hanging="1985"/>
        <w:rPr>
          <w:rFonts w:ascii="Arial" w:hAnsi="Arial" w:cs="Arial"/>
          <w:b/>
          <w:lang w:val="en-US"/>
        </w:rPr>
      </w:pPr>
      <w:r w:rsidRPr="00C04FE4">
        <w:rPr>
          <w:rFonts w:ascii="Arial" w:hAnsi="Arial" w:cs="Arial"/>
          <w:b/>
          <w:lang w:val="en-US"/>
        </w:rPr>
        <w:lastRenderedPageBreak/>
        <w:t>Title:</w:t>
      </w:r>
      <w:r w:rsidRPr="00C04FE4">
        <w:rPr>
          <w:rFonts w:ascii="Arial" w:hAnsi="Arial" w:cs="Arial"/>
          <w:bCs/>
          <w:lang w:val="en-US"/>
        </w:rPr>
        <w:tab/>
      </w:r>
      <w:r>
        <w:rPr>
          <w:rFonts w:ascii="Arial" w:hAnsi="Arial" w:cs="Arial"/>
          <w:bCs/>
          <w:lang w:val="en-US"/>
        </w:rPr>
        <w:t xml:space="preserve">Reply </w:t>
      </w:r>
      <w:r>
        <w:rPr>
          <w:rFonts w:ascii="Arial" w:hAnsi="Arial" w:cs="Arial"/>
          <w:bCs/>
          <w:lang w:val="en-US"/>
        </w:rPr>
        <w:t>LS on testability for beam correspondence in initial access</w:t>
      </w:r>
    </w:p>
    <w:p w14:paraId="2049ED16" w14:textId="77777777" w:rsidR="00D75AD7" w:rsidRPr="00C04FE4" w:rsidRDefault="00D75AD7" w:rsidP="00D75AD7">
      <w:pPr>
        <w:spacing w:after="60"/>
        <w:ind w:left="1985" w:hanging="1985"/>
        <w:rPr>
          <w:rFonts w:ascii="Arial" w:hAnsi="Arial" w:cs="Arial"/>
          <w:lang w:val="en-US"/>
        </w:rPr>
      </w:pPr>
      <w:bookmarkStart w:id="3" w:name="OLE_LINK57"/>
      <w:bookmarkStart w:id="4" w:name="OLE_LINK58"/>
      <w:r w:rsidRPr="00C04FE4">
        <w:rPr>
          <w:rFonts w:ascii="Arial" w:hAnsi="Arial" w:cs="Arial"/>
          <w:b/>
          <w:lang w:val="en-US"/>
        </w:rPr>
        <w:t>Response to:</w:t>
      </w:r>
      <w:r w:rsidRPr="00C04FE4">
        <w:rPr>
          <w:rFonts w:ascii="Arial" w:hAnsi="Arial" w:cs="Arial"/>
          <w:b/>
          <w:bCs/>
          <w:lang w:val="en-US"/>
        </w:rPr>
        <w:tab/>
      </w:r>
    </w:p>
    <w:p w14:paraId="4F193B29" w14:textId="77777777" w:rsidR="00D75AD7" w:rsidRPr="008448D6" w:rsidRDefault="00D75AD7" w:rsidP="00D75AD7">
      <w:pPr>
        <w:spacing w:after="60"/>
        <w:ind w:left="1985" w:hanging="1985"/>
        <w:rPr>
          <w:rFonts w:ascii="Arial" w:hAnsi="Arial" w:cs="Arial"/>
          <w:b/>
          <w:bCs/>
          <w:lang w:val="en-US"/>
        </w:rPr>
      </w:pPr>
      <w:bookmarkStart w:id="5" w:name="OLE_LINK59"/>
      <w:bookmarkStart w:id="6" w:name="OLE_LINK60"/>
      <w:bookmarkStart w:id="7" w:name="OLE_LINK61"/>
      <w:bookmarkEnd w:id="3"/>
      <w:bookmarkEnd w:id="4"/>
      <w:r w:rsidRPr="00C04FE4">
        <w:rPr>
          <w:rFonts w:ascii="Arial" w:hAnsi="Arial" w:cs="Arial"/>
          <w:b/>
          <w:lang w:val="en-US"/>
        </w:rPr>
        <w:t>Release:</w:t>
      </w:r>
      <w:r w:rsidRPr="00C04FE4">
        <w:rPr>
          <w:rFonts w:ascii="Arial" w:hAnsi="Arial" w:cs="Arial"/>
          <w:b/>
          <w:bCs/>
          <w:lang w:val="en-US"/>
        </w:rPr>
        <w:tab/>
      </w:r>
      <w:r w:rsidRPr="008448D6">
        <w:rPr>
          <w:rFonts w:ascii="Arial" w:hAnsi="Arial" w:cs="Arial"/>
          <w:lang w:val="en-US"/>
        </w:rPr>
        <w:t>Rel-18</w:t>
      </w:r>
    </w:p>
    <w:bookmarkEnd w:id="5"/>
    <w:bookmarkEnd w:id="6"/>
    <w:bookmarkEnd w:id="7"/>
    <w:p w14:paraId="15FF6964" w14:textId="77777777" w:rsidR="00D75AD7" w:rsidRPr="008448D6" w:rsidRDefault="00D75AD7" w:rsidP="00D75AD7">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Pr="008448D6">
        <w:rPr>
          <w:rFonts w:ascii="Arial" w:hAnsi="Arial" w:cs="Arial"/>
          <w:lang w:eastAsia="ja-JP"/>
        </w:rPr>
        <w:t>NR_RF_FR2_req_Ph3-Core</w:t>
      </w:r>
    </w:p>
    <w:p w14:paraId="027ADE79" w14:textId="77777777" w:rsidR="00D75AD7" w:rsidRPr="00C04FE4" w:rsidRDefault="00D75AD7" w:rsidP="00D75AD7">
      <w:pPr>
        <w:spacing w:after="60"/>
        <w:ind w:left="1985" w:hanging="1985"/>
        <w:rPr>
          <w:rFonts w:ascii="Arial" w:hAnsi="Arial" w:cs="Arial"/>
          <w:lang w:val="en-US"/>
        </w:rPr>
      </w:pPr>
    </w:p>
    <w:p w14:paraId="3EB583D3" w14:textId="43DD8559" w:rsidR="00D75AD7" w:rsidRPr="00C04FE4" w:rsidRDefault="00D75AD7" w:rsidP="00D75AD7">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t>RAN</w:t>
      </w:r>
      <w:r>
        <w:rPr>
          <w:rFonts w:ascii="Arial" w:hAnsi="Arial" w:cs="Arial"/>
          <w:bCs/>
          <w:lang w:val="en-US"/>
        </w:rPr>
        <w:t>5</w:t>
      </w:r>
    </w:p>
    <w:p w14:paraId="548F1483" w14:textId="66DDBAC2" w:rsidR="00D75AD7" w:rsidRPr="00C04FE4" w:rsidRDefault="00D75AD7" w:rsidP="00D75AD7">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Pr="00C04FE4">
        <w:rPr>
          <w:rFonts w:ascii="Arial" w:hAnsi="Arial" w:cs="Arial"/>
          <w:lang w:val="en-US"/>
        </w:rPr>
        <w:t>RAN</w:t>
      </w:r>
      <w:r>
        <w:rPr>
          <w:rFonts w:ascii="Arial" w:hAnsi="Arial" w:cs="Arial"/>
          <w:lang w:val="en-US"/>
        </w:rPr>
        <w:t>4</w:t>
      </w:r>
    </w:p>
    <w:p w14:paraId="1012D4C9" w14:textId="77777777" w:rsidR="00D75AD7" w:rsidRPr="00C04FE4" w:rsidRDefault="00D75AD7" w:rsidP="00D75AD7">
      <w:pPr>
        <w:spacing w:after="60"/>
        <w:ind w:left="1985" w:hanging="1985"/>
        <w:rPr>
          <w:rFonts w:ascii="Arial" w:hAnsi="Arial" w:cs="Arial"/>
          <w:lang w:val="en-US"/>
        </w:rPr>
      </w:pPr>
      <w:bookmarkStart w:id="8" w:name="OLE_LINK45"/>
      <w:bookmarkStart w:id="9" w:name="OLE_LINK46"/>
      <w:r w:rsidRPr="00C04FE4">
        <w:rPr>
          <w:rFonts w:ascii="Arial" w:hAnsi="Arial" w:cs="Arial"/>
          <w:b/>
          <w:lang w:val="en-US"/>
        </w:rPr>
        <w:t>Cc:</w:t>
      </w:r>
      <w:r w:rsidRPr="00C04FE4">
        <w:rPr>
          <w:rFonts w:ascii="Arial" w:hAnsi="Arial" w:cs="Arial"/>
          <w:b/>
          <w:bCs/>
          <w:lang w:val="en-US"/>
        </w:rPr>
        <w:tab/>
      </w:r>
    </w:p>
    <w:bookmarkEnd w:id="8"/>
    <w:bookmarkEnd w:id="9"/>
    <w:p w14:paraId="3D79EBC6" w14:textId="77777777" w:rsidR="00D75AD7" w:rsidRPr="00C04FE4" w:rsidRDefault="00D75AD7" w:rsidP="00D75AD7">
      <w:pPr>
        <w:spacing w:after="60"/>
        <w:ind w:left="1985" w:hanging="1985"/>
        <w:rPr>
          <w:rFonts w:ascii="Arial" w:hAnsi="Arial" w:cs="Arial"/>
          <w:bCs/>
          <w:lang w:val="en-US"/>
        </w:rPr>
      </w:pPr>
    </w:p>
    <w:p w14:paraId="0956F315" w14:textId="4ABE7F9B" w:rsidR="00D75AD7" w:rsidRPr="00C04FE4" w:rsidRDefault="00D75AD7" w:rsidP="00D75AD7">
      <w:pPr>
        <w:spacing w:after="60"/>
        <w:ind w:left="1985" w:hanging="1985"/>
        <w:rPr>
          <w:rFonts w:ascii="Arial" w:hAnsi="Arial" w:cs="Arial"/>
          <w:bCs/>
          <w:color w:val="0000FF"/>
          <w:lang w:val="en-US" w:eastAsia="en-US"/>
        </w:rPr>
      </w:pPr>
      <w:r w:rsidRPr="00C04FE4">
        <w:rPr>
          <w:rFonts w:ascii="Arial" w:hAnsi="Arial" w:cs="Arial"/>
          <w:b/>
          <w:lang w:val="en-US"/>
        </w:rPr>
        <w:t>Contact person:</w:t>
      </w:r>
      <w:r w:rsidRPr="00C04FE4">
        <w:rPr>
          <w:rFonts w:ascii="Arial" w:hAnsi="Arial" w:cs="Arial"/>
          <w:b/>
          <w:bCs/>
          <w:lang w:val="en-US"/>
        </w:rPr>
        <w:tab/>
      </w:r>
      <w:r>
        <w:rPr>
          <w:rFonts w:ascii="Arial" w:hAnsi="Arial" w:cs="Arial"/>
          <w:lang w:val="en-US"/>
        </w:rPr>
        <w:t>Guchunying@huawei.com</w:t>
      </w:r>
    </w:p>
    <w:p w14:paraId="67B83289" w14:textId="77777777" w:rsidR="00D75AD7" w:rsidRPr="00C04FE4" w:rsidRDefault="00D75AD7" w:rsidP="00D75AD7">
      <w:pPr>
        <w:spacing w:after="60"/>
        <w:ind w:left="1985" w:hanging="1985"/>
        <w:rPr>
          <w:rFonts w:ascii="Arial" w:hAnsi="Arial" w:cs="Arial"/>
          <w:b/>
          <w:bCs/>
          <w:lang w:val="en-US"/>
        </w:rPr>
      </w:pPr>
    </w:p>
    <w:p w14:paraId="20779DAB" w14:textId="77777777" w:rsidR="00D75AD7" w:rsidRPr="00C04FE4" w:rsidRDefault="00D75AD7" w:rsidP="00D75AD7">
      <w:pPr>
        <w:spacing w:after="60"/>
        <w:ind w:left="1985" w:hanging="1985"/>
        <w:rPr>
          <w:rFonts w:ascii="Arial" w:hAnsi="Arial" w:cs="Arial"/>
          <w:b/>
          <w:lang w:val="en-US"/>
        </w:rPr>
      </w:pPr>
      <w:bookmarkStart w:id="10" w:name="_Hlk63164491"/>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8" w:history="1">
        <w:r w:rsidRPr="00C04FE4">
          <w:rPr>
            <w:rStyle w:val="af0"/>
            <w:rFonts w:ascii="Arial" w:hAnsi="Arial" w:cs="Arial"/>
            <w:bCs/>
            <w:lang w:val="en-US"/>
          </w:rPr>
          <w:t>mailto:3GPPLiaison@etsi.org</w:t>
        </w:r>
      </w:hyperlink>
    </w:p>
    <w:bookmarkEnd w:id="10"/>
    <w:p w14:paraId="27E8722E" w14:textId="77777777" w:rsidR="00D75AD7" w:rsidRPr="00C04FE4" w:rsidRDefault="00D75AD7" w:rsidP="00D75AD7">
      <w:pPr>
        <w:spacing w:after="60"/>
        <w:ind w:left="1985" w:hanging="1985"/>
        <w:rPr>
          <w:rFonts w:ascii="Arial" w:hAnsi="Arial" w:cs="Arial"/>
          <w:b/>
          <w:lang w:val="en-US"/>
        </w:rPr>
      </w:pPr>
    </w:p>
    <w:p w14:paraId="1B710603" w14:textId="77777777" w:rsidR="00D75AD7" w:rsidRPr="00C04FE4" w:rsidRDefault="00D75AD7" w:rsidP="00D75AD7">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t>None</w:t>
      </w:r>
    </w:p>
    <w:p w14:paraId="5A005683" w14:textId="77777777" w:rsidR="00D75AD7" w:rsidRPr="00C04FE4" w:rsidRDefault="00D75AD7" w:rsidP="006F53FF">
      <w:pPr>
        <w:pStyle w:val="1"/>
        <w:numPr>
          <w:ilvl w:val="0"/>
          <w:numId w:val="0"/>
        </w:numPr>
        <w:ind w:left="533" w:hanging="533"/>
        <w:rPr>
          <w:lang w:val="en-US"/>
        </w:rPr>
      </w:pPr>
      <w:r w:rsidRPr="00C04FE4">
        <w:rPr>
          <w:lang w:val="en-US"/>
        </w:rPr>
        <w:t>1</w:t>
      </w:r>
      <w:r w:rsidRPr="00C04FE4">
        <w:rPr>
          <w:lang w:val="en-US"/>
        </w:rPr>
        <w:tab/>
        <w:t>Overall description</w:t>
      </w:r>
    </w:p>
    <w:p w14:paraId="2B7BF9B4" w14:textId="77777777" w:rsidR="002B3C5A" w:rsidRDefault="00711074" w:rsidP="00D75AD7">
      <w:pPr>
        <w:jc w:val="both"/>
        <w:rPr>
          <w:rFonts w:ascii="Arial" w:hAnsi="Arial" w:cs="Arial"/>
          <w:lang w:val="en-US"/>
        </w:rPr>
      </w:pPr>
      <w:r>
        <w:rPr>
          <w:rFonts w:ascii="Arial" w:hAnsi="Arial" w:cs="Arial"/>
          <w:lang w:val="en-US"/>
        </w:rPr>
        <w:t xml:space="preserve">RAN5 would like to thank RAN4 for providing the background of beam correspondence discussion in initial access scenario. RAN5 </w:t>
      </w:r>
      <w:r w:rsidR="002B3C5A">
        <w:rPr>
          <w:rFonts w:ascii="Arial" w:hAnsi="Arial" w:cs="Arial"/>
          <w:lang w:val="en-US"/>
        </w:rPr>
        <w:t>achieves following agreement on the feasibility of introducing UBF function in initial access.</w:t>
      </w:r>
    </w:p>
    <w:p w14:paraId="3EC0DAB4" w14:textId="58640E13" w:rsidR="002B3C5A" w:rsidRDefault="002B3C5A" w:rsidP="002B3C5A">
      <w:pPr>
        <w:pStyle w:val="afff0"/>
        <w:numPr>
          <w:ilvl w:val="0"/>
          <w:numId w:val="24"/>
        </w:numPr>
        <w:ind w:firstLineChars="0"/>
        <w:rPr>
          <w:rFonts w:ascii="Arial" w:hAnsi="Arial" w:cs="Arial"/>
          <w:lang w:val="en-US"/>
        </w:rPr>
      </w:pPr>
      <w:r>
        <w:rPr>
          <w:rFonts w:ascii="Arial" w:hAnsi="Arial" w:cs="Arial"/>
          <w:lang w:val="en-US"/>
        </w:rPr>
        <w:t>It’s feasible to specify UBF function in initial access.</w:t>
      </w:r>
    </w:p>
    <w:p w14:paraId="721ED368" w14:textId="2CF6E449" w:rsidR="002B3C5A" w:rsidRDefault="002B3C5A" w:rsidP="002B3C5A">
      <w:pPr>
        <w:pStyle w:val="afff0"/>
        <w:numPr>
          <w:ilvl w:val="0"/>
          <w:numId w:val="24"/>
        </w:numPr>
        <w:ind w:firstLineChars="0"/>
        <w:rPr>
          <w:rFonts w:ascii="Arial" w:hAnsi="Arial" w:cs="Arial"/>
          <w:lang w:val="en-US"/>
        </w:rPr>
      </w:pPr>
      <w:r>
        <w:rPr>
          <w:rFonts w:ascii="Arial" w:hAnsi="Arial" w:cs="Arial"/>
          <w:lang w:val="en-US"/>
        </w:rPr>
        <w:t>The UB</w:t>
      </w:r>
      <w:r>
        <w:rPr>
          <w:rFonts w:ascii="Arial" w:hAnsi="Arial" w:cs="Arial" w:hint="eastAsia"/>
          <w:lang w:val="en-US" w:eastAsia="zh-CN"/>
        </w:rPr>
        <w:t>F</w:t>
      </w:r>
      <w:r>
        <w:rPr>
          <w:rFonts w:ascii="Arial" w:hAnsi="Arial" w:cs="Arial"/>
          <w:lang w:val="en-US"/>
        </w:rPr>
        <w:t xml:space="preserve"> function could be designed carefully to ensure UE </w:t>
      </w:r>
      <w:r w:rsidRPr="002B3C5A">
        <w:rPr>
          <w:rFonts w:ascii="Arial" w:hAnsi="Arial" w:cs="Arial"/>
          <w:lang w:val="en-US"/>
        </w:rPr>
        <w:t>complete the beam management procedure before transmitting PRACH.</w:t>
      </w:r>
      <w:r w:rsidR="009D14D4">
        <w:rPr>
          <w:rFonts w:ascii="Arial" w:hAnsi="Arial" w:cs="Arial"/>
          <w:lang w:val="en-US"/>
        </w:rPr>
        <w:t xml:space="preserve"> The UE is expected to transmit PRACH only with the best </w:t>
      </w:r>
      <w:r w:rsidR="009D14D4" w:rsidRPr="009D14D4">
        <w:rPr>
          <w:rFonts w:ascii="Arial" w:hAnsi="Arial" w:cs="Arial"/>
          <w:lang w:val="en-US"/>
        </w:rPr>
        <w:t>Tx beam which generates the highest EIRP toward the direction of the incoming SS/PBCH block signal</w:t>
      </w:r>
      <w:r w:rsidR="00B37BC9">
        <w:rPr>
          <w:rFonts w:ascii="Arial" w:hAnsi="Arial" w:cs="Arial"/>
          <w:lang w:val="en-US"/>
        </w:rPr>
        <w:t>.</w:t>
      </w:r>
    </w:p>
    <w:p w14:paraId="2DA9916D" w14:textId="1773AFE0" w:rsidR="002B3C5A" w:rsidRPr="002B3C5A" w:rsidRDefault="002B3C5A" w:rsidP="00E85CBD">
      <w:pPr>
        <w:pStyle w:val="afff0"/>
        <w:numPr>
          <w:ilvl w:val="0"/>
          <w:numId w:val="24"/>
        </w:numPr>
        <w:ind w:firstLineChars="0"/>
        <w:rPr>
          <w:rFonts w:ascii="Arial" w:hAnsi="Arial" w:cs="Arial"/>
          <w:lang w:val="en-US"/>
        </w:rPr>
      </w:pPr>
      <w:r w:rsidRPr="002B3C5A">
        <w:rPr>
          <w:rFonts w:ascii="Arial" w:hAnsi="Arial" w:cs="Arial"/>
          <w:lang w:val="en-US"/>
        </w:rPr>
        <w:t>The UB</w:t>
      </w:r>
      <w:r w:rsidRPr="002B3C5A">
        <w:rPr>
          <w:rFonts w:ascii="Arial" w:hAnsi="Arial" w:cs="Arial" w:hint="eastAsia"/>
          <w:lang w:val="en-US" w:eastAsia="zh-CN"/>
        </w:rPr>
        <w:t>F</w:t>
      </w:r>
      <w:r w:rsidRPr="002B3C5A">
        <w:rPr>
          <w:rFonts w:ascii="Arial" w:hAnsi="Arial" w:cs="Arial"/>
          <w:lang w:val="en-US"/>
        </w:rPr>
        <w:t xml:space="preserve"> function could be designed carefully to ensure UE </w:t>
      </w:r>
      <w:r>
        <w:rPr>
          <w:rFonts w:ascii="Arial" w:hAnsi="Arial" w:cs="Arial"/>
          <w:lang w:val="en-US"/>
        </w:rPr>
        <w:t xml:space="preserve">transmit with the same </w:t>
      </w:r>
      <w:r w:rsidR="00973C16">
        <w:rPr>
          <w:rFonts w:ascii="Arial" w:hAnsi="Arial" w:cs="Arial"/>
          <w:lang w:val="en-US"/>
        </w:rPr>
        <w:t xml:space="preserve">best Tx </w:t>
      </w:r>
      <w:r>
        <w:rPr>
          <w:rFonts w:ascii="Arial" w:hAnsi="Arial" w:cs="Arial"/>
          <w:lang w:val="en-US"/>
        </w:rPr>
        <w:t xml:space="preserve">beam for </w:t>
      </w:r>
      <w:r w:rsidR="00970099">
        <w:rPr>
          <w:rFonts w:ascii="Arial" w:hAnsi="Arial" w:cs="Arial"/>
          <w:lang w:val="en-US"/>
        </w:rPr>
        <w:t xml:space="preserve">retransmission of </w:t>
      </w:r>
      <w:r>
        <w:rPr>
          <w:rFonts w:ascii="Arial" w:hAnsi="Arial" w:cs="Arial"/>
          <w:lang w:val="en-US"/>
        </w:rPr>
        <w:t>PRACH if RAR is not received.</w:t>
      </w:r>
    </w:p>
    <w:p w14:paraId="5A03CCFC" w14:textId="46774D29" w:rsidR="00D75AD7" w:rsidRPr="002B3C5A" w:rsidRDefault="002B3C5A" w:rsidP="002B3C5A">
      <w:pPr>
        <w:pStyle w:val="afff0"/>
        <w:numPr>
          <w:ilvl w:val="0"/>
          <w:numId w:val="24"/>
        </w:numPr>
        <w:ind w:firstLineChars="0"/>
        <w:rPr>
          <w:rFonts w:ascii="Arial" w:hAnsi="Arial" w:cs="Arial"/>
          <w:lang w:val="en-US"/>
        </w:rPr>
      </w:pPr>
      <w:r>
        <w:rPr>
          <w:rFonts w:ascii="Arial" w:hAnsi="Arial" w:cs="Arial"/>
          <w:lang w:val="en-US"/>
        </w:rPr>
        <w:t>The UB</w:t>
      </w:r>
      <w:r>
        <w:rPr>
          <w:rFonts w:ascii="Arial" w:hAnsi="Arial" w:cs="Arial" w:hint="eastAsia"/>
          <w:lang w:val="en-US" w:eastAsia="zh-CN"/>
        </w:rPr>
        <w:t>F</w:t>
      </w:r>
      <w:r>
        <w:rPr>
          <w:rFonts w:ascii="Arial" w:hAnsi="Arial" w:cs="Arial"/>
          <w:lang w:val="en-US"/>
        </w:rPr>
        <w:t xml:space="preserve"> function could be designed carefully to ensure UE </w:t>
      </w:r>
      <w:r>
        <w:rPr>
          <w:rFonts w:ascii="Arial" w:hAnsi="Arial" w:cs="Arial"/>
          <w:lang w:val="en-US"/>
        </w:rPr>
        <w:t xml:space="preserve">transmit with </w:t>
      </w:r>
      <w:proofErr w:type="spellStart"/>
      <w:r>
        <w:rPr>
          <w:rFonts w:ascii="Arial" w:hAnsi="Arial" w:cs="Arial"/>
          <w:lang w:val="en-US"/>
        </w:rPr>
        <w:t>Pcmax</w:t>
      </w:r>
      <w:proofErr w:type="spellEnd"/>
      <w:r>
        <w:rPr>
          <w:rFonts w:ascii="Arial" w:hAnsi="Arial" w:cs="Arial"/>
          <w:lang w:val="en-US"/>
        </w:rPr>
        <w:t>, and P-MPR is set to 0dB</w:t>
      </w:r>
      <w:r w:rsidRPr="002B3C5A">
        <w:rPr>
          <w:rFonts w:ascii="Arial" w:hAnsi="Arial" w:cs="Arial"/>
          <w:lang w:val="en-US"/>
        </w:rPr>
        <w:t>.</w:t>
      </w:r>
    </w:p>
    <w:p w14:paraId="7D617646" w14:textId="77777777" w:rsidR="002B3C5A" w:rsidRDefault="002B3C5A" w:rsidP="00D75AD7">
      <w:pPr>
        <w:jc w:val="both"/>
        <w:rPr>
          <w:rFonts w:ascii="Arial" w:hAnsi="Arial" w:cs="Arial"/>
          <w:lang w:val="en-US"/>
        </w:rPr>
      </w:pPr>
    </w:p>
    <w:p w14:paraId="2F834FB5" w14:textId="237ADE70" w:rsidR="00D75AD7" w:rsidRPr="007A2D6C" w:rsidRDefault="00560836" w:rsidP="00D75AD7">
      <w:pPr>
        <w:jc w:val="both"/>
        <w:rPr>
          <w:rFonts w:ascii="Arial" w:hAnsi="Arial" w:cs="Arial"/>
          <w:lang w:val="en-US"/>
        </w:rPr>
      </w:pPr>
      <w:r w:rsidRPr="00C04FE4">
        <w:rPr>
          <w:rFonts w:ascii="Arial" w:hAnsi="Arial" w:cs="Arial"/>
          <w:bCs/>
          <w:lang w:val="en-US"/>
        </w:rPr>
        <w:t>RAN</w:t>
      </w:r>
      <w:r>
        <w:rPr>
          <w:rFonts w:ascii="Arial" w:hAnsi="Arial" w:cs="Arial"/>
          <w:bCs/>
          <w:lang w:val="en-US"/>
        </w:rPr>
        <w:t>5</w:t>
      </w:r>
      <w:r w:rsidRPr="00C04FE4">
        <w:rPr>
          <w:rFonts w:ascii="Arial" w:hAnsi="Arial" w:cs="Arial"/>
          <w:bCs/>
          <w:lang w:val="en-US"/>
        </w:rPr>
        <w:t xml:space="preserve"> respectfully requests RAN</w:t>
      </w:r>
      <w:r>
        <w:rPr>
          <w:rFonts w:ascii="Arial" w:hAnsi="Arial" w:cs="Arial"/>
          <w:bCs/>
          <w:lang w:val="en-US"/>
        </w:rPr>
        <w:t>4</w:t>
      </w:r>
      <w:r w:rsidRPr="00C04FE4">
        <w:rPr>
          <w:rFonts w:ascii="Arial" w:hAnsi="Arial" w:cs="Arial"/>
          <w:bCs/>
          <w:lang w:val="en-US"/>
        </w:rPr>
        <w:t xml:space="preserve"> </w:t>
      </w:r>
      <w:r>
        <w:rPr>
          <w:rFonts w:ascii="Arial" w:hAnsi="Arial" w:cs="Arial" w:hint="eastAsia"/>
          <w:bCs/>
          <w:lang w:val="en-US"/>
        </w:rPr>
        <w:t>take</w:t>
      </w:r>
      <w:r>
        <w:rPr>
          <w:rFonts w:ascii="Arial" w:hAnsi="Arial" w:cs="Arial"/>
          <w:bCs/>
          <w:lang w:val="en-US"/>
        </w:rPr>
        <w:t xml:space="preserve"> above</w:t>
      </w:r>
      <w:r w:rsidR="007F7938">
        <w:rPr>
          <w:rFonts w:ascii="Arial" w:hAnsi="Arial" w:cs="Arial"/>
          <w:bCs/>
          <w:lang w:val="en-US"/>
        </w:rPr>
        <w:t xml:space="preserve"> information</w:t>
      </w:r>
      <w:r>
        <w:rPr>
          <w:rFonts w:ascii="Arial" w:hAnsi="Arial" w:cs="Arial"/>
          <w:bCs/>
          <w:lang w:val="en-US"/>
        </w:rPr>
        <w:t xml:space="preserve"> into consideration.</w:t>
      </w:r>
    </w:p>
    <w:p w14:paraId="5B958FAB" w14:textId="77777777" w:rsidR="00D75AD7" w:rsidRPr="00C04FE4" w:rsidRDefault="00D75AD7" w:rsidP="006F53FF">
      <w:pPr>
        <w:pStyle w:val="1"/>
        <w:numPr>
          <w:ilvl w:val="0"/>
          <w:numId w:val="0"/>
        </w:numPr>
        <w:ind w:left="533" w:hanging="533"/>
        <w:rPr>
          <w:lang w:val="en-US" w:eastAsia="zh-CN"/>
        </w:rPr>
      </w:pPr>
      <w:r w:rsidRPr="00C04FE4">
        <w:rPr>
          <w:lang w:val="en-US"/>
        </w:rPr>
        <w:t>2</w:t>
      </w:r>
      <w:r w:rsidRPr="00C04FE4">
        <w:rPr>
          <w:lang w:val="en-US"/>
        </w:rPr>
        <w:tab/>
        <w:t>Actions</w:t>
      </w:r>
    </w:p>
    <w:p w14:paraId="13B586D0" w14:textId="299ACEFB" w:rsidR="00D75AD7" w:rsidRPr="00C04FE4" w:rsidRDefault="00D75AD7" w:rsidP="00D75AD7">
      <w:pPr>
        <w:spacing w:after="120"/>
        <w:ind w:left="1985" w:hanging="1985"/>
        <w:rPr>
          <w:rFonts w:ascii="Arial" w:hAnsi="Arial" w:cs="Arial"/>
          <w:b/>
          <w:lang w:val="en-US"/>
        </w:rPr>
      </w:pPr>
      <w:r w:rsidRPr="00C04FE4">
        <w:rPr>
          <w:rFonts w:ascii="Arial" w:hAnsi="Arial" w:cs="Arial"/>
          <w:b/>
          <w:lang w:val="en-US"/>
        </w:rPr>
        <w:t>To RAN</w:t>
      </w:r>
      <w:r w:rsidR="006F53FF">
        <w:rPr>
          <w:rFonts w:ascii="Arial" w:hAnsi="Arial" w:cs="Arial"/>
          <w:b/>
          <w:lang w:val="en-US"/>
        </w:rPr>
        <w:t>4</w:t>
      </w:r>
      <w:r w:rsidRPr="00C04FE4">
        <w:rPr>
          <w:rFonts w:ascii="Arial" w:hAnsi="Arial" w:cs="Arial"/>
          <w:b/>
          <w:lang w:val="en-US"/>
        </w:rPr>
        <w:t>:</w:t>
      </w:r>
    </w:p>
    <w:p w14:paraId="36019E6C" w14:textId="7FF294EE" w:rsidR="00D75AD7" w:rsidRPr="00C04FE4" w:rsidRDefault="00D75AD7" w:rsidP="00D75AD7">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sidR="006F53FF">
        <w:rPr>
          <w:rFonts w:ascii="Arial" w:hAnsi="Arial" w:cs="Arial"/>
          <w:bCs/>
          <w:lang w:val="en-US"/>
        </w:rPr>
        <w:t>5</w:t>
      </w:r>
      <w:r w:rsidRPr="00C04FE4">
        <w:rPr>
          <w:rFonts w:ascii="Arial" w:hAnsi="Arial" w:cs="Arial"/>
          <w:bCs/>
          <w:lang w:val="en-US"/>
        </w:rPr>
        <w:t xml:space="preserve"> respectfully requests RAN</w:t>
      </w:r>
      <w:r w:rsidR="006F53FF">
        <w:rPr>
          <w:rFonts w:ascii="Arial" w:hAnsi="Arial" w:cs="Arial"/>
          <w:bCs/>
          <w:lang w:val="en-US"/>
        </w:rPr>
        <w:t>4</w:t>
      </w:r>
      <w:r w:rsidRPr="00C04FE4">
        <w:rPr>
          <w:rFonts w:ascii="Arial" w:hAnsi="Arial" w:cs="Arial"/>
          <w:bCs/>
          <w:lang w:val="en-US"/>
        </w:rPr>
        <w:t xml:space="preserve"> </w:t>
      </w:r>
      <w:r w:rsidR="006F53FF">
        <w:rPr>
          <w:rFonts w:ascii="Arial" w:hAnsi="Arial" w:cs="Arial" w:hint="eastAsia"/>
          <w:bCs/>
          <w:lang w:val="en-US"/>
        </w:rPr>
        <w:t>take</w:t>
      </w:r>
      <w:r w:rsidR="006F53FF">
        <w:rPr>
          <w:rFonts w:ascii="Arial" w:hAnsi="Arial" w:cs="Arial"/>
          <w:bCs/>
          <w:lang w:val="en-US"/>
        </w:rPr>
        <w:t xml:space="preserve"> above </w:t>
      </w:r>
      <w:r w:rsidR="007F7938">
        <w:rPr>
          <w:rFonts w:ascii="Arial" w:hAnsi="Arial" w:cs="Arial"/>
          <w:bCs/>
          <w:lang w:val="en-US"/>
        </w:rPr>
        <w:t xml:space="preserve">information </w:t>
      </w:r>
      <w:r w:rsidR="006F53FF">
        <w:rPr>
          <w:rFonts w:ascii="Arial" w:hAnsi="Arial" w:cs="Arial"/>
          <w:bCs/>
          <w:lang w:val="en-US"/>
        </w:rPr>
        <w:t>into consideration.</w:t>
      </w:r>
    </w:p>
    <w:p w14:paraId="77276C4C" w14:textId="38A980FB" w:rsidR="00D75AD7" w:rsidRPr="00C04FE4" w:rsidRDefault="00D75AD7" w:rsidP="00D75AD7">
      <w:pPr>
        <w:pStyle w:val="1"/>
        <w:rPr>
          <w:szCs w:val="36"/>
          <w:lang w:val="en-US"/>
        </w:rPr>
      </w:pPr>
      <w:r w:rsidRPr="00C04FE4">
        <w:rPr>
          <w:szCs w:val="36"/>
          <w:lang w:val="en-US"/>
        </w:rPr>
        <w:t>3</w:t>
      </w:r>
      <w:r w:rsidRPr="00C04FE4">
        <w:rPr>
          <w:szCs w:val="36"/>
          <w:lang w:val="en-US"/>
        </w:rPr>
        <w:tab/>
        <w:t xml:space="preserve">Dates of next </w:t>
      </w:r>
      <w:r w:rsidRPr="00C04FE4">
        <w:rPr>
          <w:rFonts w:cs="Arial"/>
          <w:bCs/>
          <w:szCs w:val="36"/>
          <w:lang w:val="en-US"/>
        </w:rPr>
        <w:t>TSG-RAN WG</w:t>
      </w:r>
      <w:r w:rsidR="00711074">
        <w:rPr>
          <w:rFonts w:cs="Arial"/>
          <w:bCs/>
          <w:szCs w:val="36"/>
          <w:lang w:val="en-US"/>
        </w:rPr>
        <w:t>5</w:t>
      </w:r>
      <w:r w:rsidRPr="00C04FE4">
        <w:rPr>
          <w:szCs w:val="36"/>
          <w:lang w:val="en-US"/>
        </w:rPr>
        <w:t xml:space="preserve"> meetings</w:t>
      </w:r>
    </w:p>
    <w:p w14:paraId="3E72A25C" w14:textId="42A76095" w:rsidR="00D75AD7" w:rsidRDefault="00D75AD7" w:rsidP="00D75AD7">
      <w:pPr>
        <w:tabs>
          <w:tab w:val="left" w:pos="5103"/>
        </w:tabs>
        <w:spacing w:after="120"/>
        <w:ind w:left="2268" w:hanging="2268"/>
        <w:rPr>
          <w:rFonts w:ascii="Arial" w:hAnsi="Arial" w:cs="Arial"/>
          <w:bCs/>
          <w:color w:val="000000"/>
          <w:lang w:val="en-US"/>
        </w:rPr>
      </w:pPr>
      <w:r w:rsidRPr="00C04FE4">
        <w:rPr>
          <w:rFonts w:ascii="Arial" w:hAnsi="Arial" w:cs="Arial"/>
          <w:bCs/>
          <w:lang w:val="en-US"/>
        </w:rPr>
        <w:t>TSG-RAN WG</w:t>
      </w:r>
      <w:r w:rsidR="002C6EF2">
        <w:rPr>
          <w:rFonts w:ascii="Arial" w:hAnsi="Arial" w:cs="Arial"/>
          <w:bCs/>
          <w:lang w:val="en-US"/>
        </w:rPr>
        <w:t>5</w:t>
      </w:r>
      <w:r w:rsidRPr="00C04FE4">
        <w:rPr>
          <w:rFonts w:ascii="Arial" w:hAnsi="Arial" w:cs="Arial"/>
          <w:bCs/>
          <w:lang w:val="en-US"/>
        </w:rPr>
        <w:t xml:space="preserve"> Meeting </w:t>
      </w:r>
      <w:r w:rsidRPr="00C04FE4">
        <w:rPr>
          <w:rFonts w:ascii="Arial" w:hAnsi="Arial" w:cs="Arial"/>
          <w:bCs/>
          <w:color w:val="000000"/>
          <w:lang w:val="en-US"/>
        </w:rPr>
        <w:t>#</w:t>
      </w:r>
      <w:r w:rsidR="002C6EF2">
        <w:rPr>
          <w:rFonts w:ascii="Arial" w:hAnsi="Arial" w:cs="Arial"/>
          <w:bCs/>
          <w:color w:val="000000"/>
          <w:lang w:val="en-US"/>
        </w:rPr>
        <w:t>99</w:t>
      </w:r>
      <w:r>
        <w:rPr>
          <w:rFonts w:ascii="Arial" w:hAnsi="Arial" w:cs="Arial"/>
          <w:bCs/>
          <w:color w:val="000000"/>
          <w:lang w:val="en-US"/>
        </w:rPr>
        <w:t xml:space="preserve">         2</w:t>
      </w:r>
      <w:r w:rsidR="002C6EF2">
        <w:rPr>
          <w:rFonts w:ascii="Arial" w:hAnsi="Arial" w:cs="Arial"/>
          <w:bCs/>
          <w:color w:val="000000"/>
          <w:lang w:val="en-US"/>
        </w:rPr>
        <w:t>2nd</w:t>
      </w:r>
      <w:r>
        <w:rPr>
          <w:rFonts w:ascii="Arial" w:hAnsi="Arial" w:cs="Arial"/>
          <w:bCs/>
          <w:color w:val="000000"/>
          <w:lang w:val="en-US"/>
        </w:rPr>
        <w:t xml:space="preserve"> – </w:t>
      </w:r>
      <w:r w:rsidR="002C6EF2">
        <w:rPr>
          <w:rFonts w:ascii="Arial" w:hAnsi="Arial" w:cs="Arial"/>
          <w:bCs/>
          <w:color w:val="000000"/>
          <w:lang w:val="en-US"/>
        </w:rPr>
        <w:t>26th</w:t>
      </w:r>
      <w:r>
        <w:rPr>
          <w:rFonts w:ascii="Arial" w:hAnsi="Arial" w:cs="Arial"/>
          <w:bCs/>
          <w:color w:val="000000"/>
          <w:lang w:val="en-US"/>
        </w:rPr>
        <w:t xml:space="preserve"> </w:t>
      </w:r>
      <w:r w:rsidR="002C6EF2">
        <w:rPr>
          <w:rFonts w:ascii="Arial" w:hAnsi="Arial" w:cs="Arial"/>
          <w:bCs/>
          <w:color w:val="000000"/>
          <w:lang w:val="en-US"/>
        </w:rPr>
        <w:t>May</w:t>
      </w:r>
      <w:r>
        <w:rPr>
          <w:rFonts w:ascii="Arial" w:hAnsi="Arial" w:cs="Arial"/>
          <w:bCs/>
          <w:color w:val="000000"/>
          <w:lang w:val="en-US"/>
        </w:rPr>
        <w:t xml:space="preserve"> 2023             </w:t>
      </w:r>
      <w:r w:rsidR="002C6EF2" w:rsidRPr="002C6EF2">
        <w:rPr>
          <w:rFonts w:ascii="Arial" w:hAnsi="Arial" w:cs="Arial"/>
          <w:bCs/>
          <w:color w:val="000000"/>
          <w:lang w:val="en-US"/>
        </w:rPr>
        <w:t>Incheon, K</w:t>
      </w:r>
      <w:r w:rsidR="00711074">
        <w:rPr>
          <w:rFonts w:ascii="Arial" w:hAnsi="Arial" w:cs="Arial"/>
          <w:bCs/>
          <w:color w:val="000000"/>
          <w:lang w:val="en-US"/>
        </w:rPr>
        <w:t>orea</w:t>
      </w:r>
      <w:r>
        <w:rPr>
          <w:rFonts w:ascii="Arial" w:hAnsi="Arial" w:cs="Arial"/>
          <w:bCs/>
          <w:color w:val="000000"/>
          <w:lang w:val="en-US"/>
        </w:rPr>
        <w:t xml:space="preserve">     </w:t>
      </w:r>
    </w:p>
    <w:p w14:paraId="4ECB7BE9" w14:textId="69C8E952" w:rsidR="00D75AD7" w:rsidRPr="00C04FE4" w:rsidRDefault="00D75AD7" w:rsidP="00D75AD7">
      <w:pPr>
        <w:tabs>
          <w:tab w:val="left" w:pos="5103"/>
        </w:tabs>
        <w:spacing w:after="120"/>
        <w:ind w:left="2268" w:hanging="2268"/>
        <w:rPr>
          <w:rFonts w:ascii="Arial" w:hAnsi="Arial" w:cs="Arial"/>
          <w:bCs/>
          <w:color w:val="000000"/>
          <w:lang w:val="en-US"/>
        </w:rPr>
      </w:pPr>
      <w:bookmarkStart w:id="11" w:name="OLE_LINK53"/>
      <w:bookmarkStart w:id="12" w:name="OLE_LINK54"/>
      <w:r w:rsidRPr="00C04FE4">
        <w:rPr>
          <w:rFonts w:ascii="Arial" w:hAnsi="Arial" w:cs="Arial"/>
          <w:bCs/>
          <w:lang w:val="en-US"/>
        </w:rPr>
        <w:t>TSG-RAN WG</w:t>
      </w:r>
      <w:r w:rsidR="002C6EF2">
        <w:rPr>
          <w:rFonts w:ascii="Arial" w:hAnsi="Arial" w:cs="Arial"/>
          <w:bCs/>
          <w:lang w:val="en-US"/>
        </w:rPr>
        <w:t>5</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1</w:t>
      </w:r>
      <w:r w:rsidR="002C6EF2">
        <w:rPr>
          <w:rFonts w:ascii="Arial" w:hAnsi="Arial" w:cs="Arial"/>
          <w:bCs/>
          <w:color w:val="000000"/>
          <w:lang w:val="en-US"/>
        </w:rPr>
        <w:t>00</w:t>
      </w:r>
      <w:r>
        <w:rPr>
          <w:rFonts w:ascii="Arial" w:hAnsi="Arial" w:cs="Arial"/>
          <w:bCs/>
          <w:color w:val="000000"/>
          <w:lang w:val="en-US"/>
        </w:rPr>
        <w:t xml:space="preserve">        </w:t>
      </w:r>
      <w:r w:rsidR="00711074">
        <w:rPr>
          <w:rFonts w:ascii="Arial" w:hAnsi="Arial" w:cs="Arial"/>
          <w:bCs/>
          <w:color w:val="000000"/>
          <w:lang w:val="en-US"/>
        </w:rPr>
        <w:t>21st</w:t>
      </w:r>
      <w:r w:rsidRPr="00C04FE4">
        <w:rPr>
          <w:rFonts w:ascii="Arial" w:hAnsi="Arial" w:cs="Arial"/>
          <w:bCs/>
          <w:color w:val="000000"/>
          <w:lang w:val="en-US"/>
        </w:rPr>
        <w:t xml:space="preserve"> </w:t>
      </w:r>
      <w:r>
        <w:rPr>
          <w:rFonts w:ascii="Arial" w:hAnsi="Arial" w:cs="Arial"/>
          <w:bCs/>
          <w:color w:val="000000"/>
          <w:lang w:val="en-US"/>
        </w:rPr>
        <w:t>– 2</w:t>
      </w:r>
      <w:r w:rsidR="00711074">
        <w:rPr>
          <w:rFonts w:ascii="Arial" w:hAnsi="Arial" w:cs="Arial"/>
          <w:bCs/>
          <w:color w:val="000000"/>
          <w:lang w:val="en-US"/>
        </w:rPr>
        <w:t>5th</w:t>
      </w:r>
      <w:r w:rsidRPr="00C04FE4">
        <w:rPr>
          <w:rFonts w:ascii="Arial" w:hAnsi="Arial" w:cs="Arial"/>
          <w:bCs/>
          <w:color w:val="000000"/>
          <w:lang w:val="en-US"/>
        </w:rPr>
        <w:t xml:space="preserve"> </w:t>
      </w:r>
      <w:r w:rsidR="00711074">
        <w:rPr>
          <w:rFonts w:ascii="Arial" w:hAnsi="Arial" w:cs="Arial"/>
          <w:bCs/>
          <w:color w:val="000000"/>
          <w:lang w:val="en-US"/>
        </w:rPr>
        <w:t>Aug</w:t>
      </w:r>
      <w:r w:rsidRPr="00C04FE4">
        <w:rPr>
          <w:rFonts w:ascii="Arial" w:hAnsi="Arial" w:cs="Arial"/>
          <w:bCs/>
          <w:color w:val="000000"/>
          <w:lang w:val="en-US"/>
        </w:rPr>
        <w:t xml:space="preserve"> 202</w:t>
      </w:r>
      <w:r w:rsidR="00711074">
        <w:rPr>
          <w:rFonts w:ascii="Arial" w:hAnsi="Arial" w:cs="Arial"/>
          <w:bCs/>
          <w:color w:val="000000"/>
          <w:lang w:val="en-US"/>
        </w:rPr>
        <w:t>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bookmarkEnd w:id="11"/>
      <w:bookmarkEnd w:id="12"/>
      <w:r>
        <w:rPr>
          <w:rFonts w:ascii="Arial" w:hAnsi="Arial" w:cs="Arial"/>
          <w:bCs/>
          <w:color w:val="000000"/>
          <w:lang w:val="en-US"/>
        </w:rPr>
        <w:t xml:space="preserve">      </w:t>
      </w:r>
      <w:r>
        <w:rPr>
          <w:rFonts w:ascii="Arial" w:hAnsi="Arial" w:cs="Arial"/>
          <w:bCs/>
          <w:color w:val="000000"/>
          <w:lang w:val="en-US"/>
        </w:rPr>
        <w:tab/>
      </w:r>
      <w:r w:rsidR="00711074">
        <w:rPr>
          <w:rFonts w:ascii="Arial" w:hAnsi="Arial" w:cs="Arial"/>
          <w:bCs/>
          <w:color w:val="000000"/>
          <w:lang w:val="en-US"/>
        </w:rPr>
        <w:t>EU</w:t>
      </w:r>
    </w:p>
    <w:p w14:paraId="24FB3BAA" w14:textId="552CA7D9" w:rsidR="009D4583" w:rsidRPr="00D75AD7" w:rsidRDefault="009D4583" w:rsidP="009D4583">
      <w:pPr>
        <w:pStyle w:val="2"/>
        <w:numPr>
          <w:ilvl w:val="0"/>
          <w:numId w:val="0"/>
        </w:numPr>
        <w:spacing w:after="240"/>
        <w:rPr>
          <w:rFonts w:eastAsiaTheme="minorEastAsia" w:hint="eastAsia"/>
          <w:lang w:val="en-US" w:eastAsia="zh-CN"/>
        </w:rPr>
      </w:pPr>
    </w:p>
    <w:p w14:paraId="2D30076D" w14:textId="2699A10A" w:rsidR="009D4583" w:rsidRDefault="009D4583" w:rsidP="009D4583"/>
    <w:p w14:paraId="6EC3B833" w14:textId="657E65E0" w:rsidR="009D4583" w:rsidRDefault="009D4583" w:rsidP="009D4583"/>
    <w:p w14:paraId="3D172B33" w14:textId="3CE121CA" w:rsidR="009D4583" w:rsidRDefault="009D4583" w:rsidP="009D4583"/>
    <w:p w14:paraId="23DA0931" w14:textId="7E9F6939" w:rsidR="009D4583" w:rsidRDefault="009D4583" w:rsidP="009D4583"/>
    <w:p w14:paraId="4494BA66" w14:textId="77777777" w:rsidR="009D4583" w:rsidRPr="009D4583" w:rsidRDefault="009D4583" w:rsidP="009D4583">
      <w:pPr>
        <w:rPr>
          <w:rFonts w:hint="eastAsia"/>
        </w:rPr>
      </w:pPr>
    </w:p>
    <w:sectPr w:rsidR="009D4583" w:rsidRPr="009D458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F358B" w14:textId="77777777" w:rsidR="00A840C3" w:rsidRDefault="00A840C3" w:rsidP="0052762B">
      <w:r>
        <w:separator/>
      </w:r>
    </w:p>
  </w:endnote>
  <w:endnote w:type="continuationSeparator" w:id="0">
    <w:p w14:paraId="5291C409" w14:textId="77777777" w:rsidR="00A840C3" w:rsidRDefault="00A840C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E5104" w14:textId="77777777" w:rsidR="00A840C3" w:rsidRDefault="00A840C3" w:rsidP="0052762B">
      <w:r>
        <w:separator/>
      </w:r>
    </w:p>
  </w:footnote>
  <w:footnote w:type="continuationSeparator" w:id="0">
    <w:p w14:paraId="52869744" w14:textId="77777777" w:rsidR="00A840C3" w:rsidRDefault="00A840C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11"/>
  </w:num>
  <w:num w:numId="4">
    <w:abstractNumId w:val="18"/>
  </w:num>
  <w:num w:numId="5">
    <w:abstractNumId w:val="17"/>
  </w:num>
  <w:num w:numId="6">
    <w:abstractNumId w:val="5"/>
  </w:num>
  <w:num w:numId="7">
    <w:abstractNumId w:val="14"/>
  </w:num>
  <w:num w:numId="8">
    <w:abstractNumId w:val="22"/>
  </w:num>
  <w:num w:numId="9">
    <w:abstractNumId w:val="3"/>
  </w:num>
  <w:num w:numId="10">
    <w:abstractNumId w:val="20"/>
  </w:num>
  <w:num w:numId="11">
    <w:abstractNumId w:val="8"/>
  </w:num>
  <w:num w:numId="12">
    <w:abstractNumId w:val="19"/>
  </w:num>
  <w:num w:numId="13">
    <w:abstractNumId w:val="2"/>
  </w:num>
  <w:num w:numId="14">
    <w:abstractNumId w:val="15"/>
  </w:num>
  <w:num w:numId="15">
    <w:abstractNumId w:val="1"/>
  </w:num>
  <w:num w:numId="16">
    <w:abstractNumId w:val="21"/>
  </w:num>
  <w:num w:numId="17">
    <w:abstractNumId w:val="12"/>
  </w:num>
  <w:num w:numId="18">
    <w:abstractNumId w:val="13"/>
  </w:num>
  <w:num w:numId="19">
    <w:abstractNumId w:val="4"/>
  </w:num>
  <w:num w:numId="20">
    <w:abstractNumId w:val="0"/>
  </w:num>
  <w:num w:numId="21">
    <w:abstractNumId w:val="16"/>
  </w:num>
  <w:num w:numId="22">
    <w:abstractNumId w:val="9"/>
  </w:num>
  <w:num w:numId="23">
    <w:abstractNumId w:val="10"/>
  </w:num>
  <w:num w:numId="2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3C5A"/>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2"/>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836"/>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E3B"/>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2D0"/>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6"/>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2CAC"/>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685"/>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F0CB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6F0F8-2CF8-4F64-8225-65A36316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2317</TotalTime>
  <Pages>5</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164</cp:revision>
  <cp:lastPrinted>2010-01-07T02:23:00Z</cp:lastPrinted>
  <dcterms:created xsi:type="dcterms:W3CDTF">2022-07-19T03:38:00Z</dcterms:created>
  <dcterms:modified xsi:type="dcterms:W3CDTF">2023-02-17T16:54:00Z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(3)xErusIJ3K3VVGImEwr+eVwqKOf7eqxPtGt3caco7RC9vpiJswwhe/Yk6r9zAqQb6famCMLUp
0iFgG+zYwHn6LcG8a406DrohekpdUWzdWoROBGkn57/+Rmg6Ip419vC8NyQT9pFNIkaUN8ht
Em9/8P/oxI5XYyLjpeq7btV9rSfTs9O0JUWS6Bq9YHD0iY2ndGOqL9f6aiWdYpTO+2cqE0ST
RMHWUpbjiJOUdTLWTO</vt:lpwstr>
  </property>
  <property fmtid="{D5CDD505-2E9C-101B-9397-08002B2CF9AE}" pid="15" name="_2015_ms_pID_725343_00">
    <vt:lpwstr>_2015_ms_pID_725343</vt:lpwstr>
  </property>
  <property fmtid="{D5CDD505-2E9C-101B-9397-08002B2CF9AE}" pid="16" name="_2015_ms_pID_7253431">
    <vt:lpwstr>vefirfJSzf2yCWhf/Tl13C/WDtW2Vm6yHVkkguHcZcDFcLKx8CyPgP
lAYQbsKmjjxX7LFLbjE4xqs6jPNvkf9R8Hw+vCbymfYG1/ChPf30FDrxbxKAQ1cVlmEsEYMA
xjrkiejTdtScN1rAtHGNvYQ0Hwi0VuVa2dDQMdNt/lSJEFblfM8EqZfKsco5xUiSyIYdPtrj
vlpe2eQ2T/J6tte3q6EaLEw2gI3+DjIZ3wdS</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